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BB" w:rsidRDefault="001C11BB" w:rsidP="00D27528">
      <w:pPr>
        <w:widowControl w:val="0"/>
        <w:autoSpaceDE w:val="0"/>
        <w:autoSpaceDN w:val="0"/>
        <w:adjustRightInd w:val="0"/>
        <w:ind w:firstLine="709"/>
        <w:jc w:val="center"/>
        <w:rPr>
          <w:b/>
          <w:bCs/>
          <w:sz w:val="28"/>
          <w:szCs w:val="28"/>
        </w:rPr>
      </w:pPr>
      <w:bookmarkStart w:id="0" w:name="_GoBack"/>
      <w:bookmarkEnd w:id="0"/>
    </w:p>
    <w:p w:rsidR="000E70A7" w:rsidRPr="00E12B06" w:rsidRDefault="000E70A7" w:rsidP="00D27528">
      <w:pPr>
        <w:widowControl w:val="0"/>
        <w:autoSpaceDE w:val="0"/>
        <w:autoSpaceDN w:val="0"/>
        <w:adjustRightInd w:val="0"/>
        <w:ind w:firstLine="709"/>
        <w:jc w:val="center"/>
        <w:rPr>
          <w:b/>
          <w:bCs/>
          <w:sz w:val="28"/>
          <w:szCs w:val="28"/>
        </w:rPr>
      </w:pPr>
    </w:p>
    <w:p w:rsidR="000E70A7" w:rsidRPr="001F60DD" w:rsidRDefault="000E70A7" w:rsidP="000E70A7">
      <w:pPr>
        <w:autoSpaceDE w:val="0"/>
        <w:autoSpaceDN w:val="0"/>
        <w:adjustRightInd w:val="0"/>
        <w:jc w:val="center"/>
        <w:outlineLvl w:val="0"/>
        <w:rPr>
          <w:b/>
          <w:bCs/>
          <w:sz w:val="28"/>
          <w:szCs w:val="28"/>
        </w:rPr>
      </w:pPr>
      <w:r w:rsidRPr="001F60DD">
        <w:rPr>
          <w:b/>
          <w:bCs/>
          <w:sz w:val="28"/>
          <w:szCs w:val="28"/>
        </w:rPr>
        <w:t>УКАЗАНИЯ</w:t>
      </w:r>
    </w:p>
    <w:p w:rsidR="000E70A7" w:rsidRPr="001F60DD" w:rsidRDefault="000E70A7" w:rsidP="000E70A7">
      <w:pPr>
        <w:autoSpaceDE w:val="0"/>
        <w:autoSpaceDN w:val="0"/>
        <w:adjustRightInd w:val="0"/>
        <w:jc w:val="center"/>
        <w:outlineLvl w:val="0"/>
        <w:rPr>
          <w:b/>
          <w:bCs/>
          <w:sz w:val="28"/>
          <w:szCs w:val="28"/>
        </w:rPr>
      </w:pPr>
      <w:r w:rsidRPr="001F60DD">
        <w:rPr>
          <w:b/>
          <w:bCs/>
          <w:sz w:val="28"/>
          <w:szCs w:val="28"/>
        </w:rPr>
        <w:t>ПО ЗАПОЛНЕНИЮ ФОРМЫ ФЕДЕРАЛЬНОГО СТАТИСТИЧЕСКОГО</w:t>
      </w:r>
      <w:r w:rsidRPr="00E15057">
        <w:rPr>
          <w:b/>
          <w:bCs/>
          <w:sz w:val="28"/>
          <w:szCs w:val="28"/>
        </w:rPr>
        <w:t xml:space="preserve"> </w:t>
      </w:r>
      <w:r w:rsidRPr="001F60DD">
        <w:rPr>
          <w:b/>
          <w:bCs/>
          <w:sz w:val="28"/>
          <w:szCs w:val="28"/>
        </w:rPr>
        <w:t>НАБЛЮДЕНИЯ</w:t>
      </w:r>
      <w:r w:rsidRPr="00594029">
        <w:rPr>
          <w:b/>
          <w:bCs/>
          <w:sz w:val="28"/>
          <w:szCs w:val="28"/>
        </w:rPr>
        <w:br/>
      </w:r>
      <w:r w:rsidRPr="001F60DD">
        <w:rPr>
          <w:b/>
          <w:bCs/>
          <w:sz w:val="28"/>
          <w:szCs w:val="28"/>
        </w:rPr>
        <w:t xml:space="preserve"> </w:t>
      </w:r>
      <w:r>
        <w:rPr>
          <w:b/>
          <w:bCs/>
          <w:sz w:val="28"/>
          <w:szCs w:val="28"/>
        </w:rPr>
        <w:t>№ 11 (КРАТКАЯ) «</w:t>
      </w:r>
      <w:r w:rsidRPr="001F60DD">
        <w:rPr>
          <w:b/>
          <w:bCs/>
          <w:sz w:val="28"/>
          <w:szCs w:val="28"/>
        </w:rPr>
        <w:t>СВЕДЕНИЯ О НАЛИЧИИ И ДВИЖЕНИИ</w:t>
      </w:r>
    </w:p>
    <w:p w:rsidR="001C11BB" w:rsidRPr="00E12B06" w:rsidRDefault="000E70A7" w:rsidP="000E70A7">
      <w:pPr>
        <w:widowControl w:val="0"/>
        <w:autoSpaceDE w:val="0"/>
        <w:autoSpaceDN w:val="0"/>
        <w:adjustRightInd w:val="0"/>
        <w:ind w:firstLine="709"/>
        <w:jc w:val="center"/>
        <w:rPr>
          <w:b/>
          <w:bCs/>
          <w:sz w:val="28"/>
          <w:szCs w:val="28"/>
        </w:rPr>
      </w:pPr>
      <w:r w:rsidRPr="001F60DD">
        <w:rPr>
          <w:b/>
          <w:bCs/>
          <w:sz w:val="28"/>
          <w:szCs w:val="28"/>
        </w:rPr>
        <w:t>ОСНОВНЫХ ФОНДОВ (СРЕДСТВ) НЕКОММЕРЧЕСКИХ ОРГАНИЗАЦИЙ</w:t>
      </w:r>
      <w:r>
        <w:rPr>
          <w:b/>
          <w:bCs/>
          <w:sz w:val="28"/>
          <w:szCs w:val="28"/>
        </w:rPr>
        <w:t>», УТВЕРЖДЕННЫЕ ПРИКАЗОМ РОССТАТА ОТ 30 НОЯБРЯ 2017 Г. №799, С УЧЕТОМ ИЗМЕНЕНИЙ И ДОПОЛНЕНИЙ, УТВЕРЖДЕННЫХ ПРИКАЗОМ РОССТАТА ОТ 22 НОЯБРЯ 2018 Г. №685</w:t>
      </w:r>
    </w:p>
    <w:p w:rsidR="00C42738" w:rsidRDefault="00C42738" w:rsidP="00D27528">
      <w:pPr>
        <w:autoSpaceDE w:val="0"/>
        <w:autoSpaceDN w:val="0"/>
        <w:adjustRightInd w:val="0"/>
        <w:ind w:firstLine="709"/>
        <w:outlineLvl w:val="0"/>
        <w:rPr>
          <w:b/>
          <w:bCs/>
          <w:sz w:val="28"/>
          <w:szCs w:val="28"/>
        </w:rPr>
      </w:pPr>
    </w:p>
    <w:p w:rsidR="000E70A7" w:rsidRPr="00FF73FE" w:rsidRDefault="000E70A7" w:rsidP="00D27528">
      <w:pPr>
        <w:autoSpaceDE w:val="0"/>
        <w:autoSpaceDN w:val="0"/>
        <w:adjustRightInd w:val="0"/>
        <w:ind w:firstLine="709"/>
        <w:outlineLvl w:val="0"/>
        <w:rPr>
          <w:b/>
          <w:bCs/>
          <w:sz w:val="28"/>
          <w:szCs w:val="28"/>
        </w:rPr>
      </w:pPr>
    </w:p>
    <w:p w:rsidR="005E1935" w:rsidRPr="00317E56" w:rsidRDefault="005E1935" w:rsidP="000E70A7">
      <w:pPr>
        <w:numPr>
          <w:ilvl w:val="0"/>
          <w:numId w:val="11"/>
        </w:numPr>
        <w:autoSpaceDE w:val="0"/>
        <w:autoSpaceDN w:val="0"/>
        <w:adjustRightInd w:val="0"/>
        <w:spacing w:before="60" w:after="60"/>
        <w:ind w:left="0" w:firstLine="709"/>
        <w:jc w:val="center"/>
        <w:outlineLvl w:val="1"/>
        <w:rPr>
          <w:b/>
          <w:sz w:val="28"/>
          <w:szCs w:val="28"/>
        </w:rPr>
      </w:pPr>
      <w:r w:rsidRPr="00317E56">
        <w:rPr>
          <w:b/>
          <w:sz w:val="28"/>
          <w:szCs w:val="28"/>
        </w:rPr>
        <w:t>Общие положения</w:t>
      </w:r>
    </w:p>
    <w:p w:rsidR="001C11BB" w:rsidRDefault="001C11BB" w:rsidP="00D27528">
      <w:pPr>
        <w:autoSpaceDE w:val="0"/>
        <w:autoSpaceDN w:val="0"/>
        <w:adjustRightInd w:val="0"/>
        <w:spacing w:before="60" w:after="60"/>
        <w:ind w:left="1080" w:firstLine="709"/>
        <w:outlineLvl w:val="1"/>
        <w:rPr>
          <w:b/>
          <w:sz w:val="28"/>
          <w:szCs w:val="28"/>
        </w:rPr>
      </w:pPr>
    </w:p>
    <w:p w:rsidR="00902218" w:rsidRPr="00C62EB4" w:rsidRDefault="005E1935" w:rsidP="00D27528">
      <w:pPr>
        <w:autoSpaceDE w:val="0"/>
        <w:autoSpaceDN w:val="0"/>
        <w:adjustRightInd w:val="0"/>
        <w:spacing w:before="60" w:after="60"/>
        <w:ind w:firstLine="709"/>
        <w:jc w:val="both"/>
        <w:outlineLvl w:val="1"/>
        <w:rPr>
          <w:sz w:val="28"/>
          <w:szCs w:val="28"/>
        </w:rPr>
      </w:pPr>
      <w:r w:rsidRPr="00C62EB4">
        <w:rPr>
          <w:sz w:val="28"/>
          <w:szCs w:val="28"/>
        </w:rPr>
        <w:t xml:space="preserve">1. Форму федерального статистического наблюдения </w:t>
      </w:r>
      <w:hyperlink r:id="rId9" w:history="1">
        <w:r w:rsidR="00375923" w:rsidRPr="00C62EB4">
          <w:rPr>
            <w:sz w:val="28"/>
            <w:szCs w:val="28"/>
          </w:rPr>
          <w:t>№</w:t>
        </w:r>
        <w:r w:rsidR="009B1649">
          <w:rPr>
            <w:sz w:val="28"/>
            <w:szCs w:val="28"/>
          </w:rPr>
          <w:t xml:space="preserve"> 11 </w:t>
        </w:r>
        <w:r w:rsidRPr="00C62EB4">
          <w:rPr>
            <w:sz w:val="28"/>
            <w:szCs w:val="28"/>
          </w:rPr>
          <w:t>(краткая)</w:t>
        </w:r>
      </w:hyperlink>
      <w:r w:rsidR="00351D05">
        <w:rPr>
          <w:sz w:val="28"/>
          <w:szCs w:val="28"/>
        </w:rPr>
        <w:t xml:space="preserve"> «</w:t>
      </w:r>
      <w:r w:rsidRPr="00C62EB4">
        <w:rPr>
          <w:sz w:val="28"/>
          <w:szCs w:val="28"/>
        </w:rPr>
        <w:t>Сведения о наличии и движении основных фондов (средств) некоммерч</w:t>
      </w:r>
      <w:r w:rsidR="00B2548C">
        <w:rPr>
          <w:sz w:val="28"/>
          <w:szCs w:val="28"/>
        </w:rPr>
        <w:t>е</w:t>
      </w:r>
      <w:r w:rsidR="00351D05">
        <w:rPr>
          <w:sz w:val="28"/>
          <w:szCs w:val="28"/>
        </w:rPr>
        <w:t>ских организаций»</w:t>
      </w:r>
      <w:r w:rsidRPr="00C62EB4">
        <w:rPr>
          <w:sz w:val="28"/>
          <w:szCs w:val="28"/>
        </w:rPr>
        <w:t xml:space="preserve"> </w:t>
      </w:r>
      <w:r w:rsidR="009B1649">
        <w:rPr>
          <w:sz w:val="28"/>
          <w:szCs w:val="28"/>
        </w:rPr>
        <w:t xml:space="preserve">(далее – форма № 11 </w:t>
      </w:r>
      <w:r w:rsidR="00247DD4">
        <w:rPr>
          <w:sz w:val="28"/>
          <w:szCs w:val="28"/>
        </w:rPr>
        <w:t xml:space="preserve">(краткая) </w:t>
      </w:r>
      <w:r w:rsidRPr="00C62EB4">
        <w:rPr>
          <w:sz w:val="28"/>
          <w:szCs w:val="28"/>
        </w:rPr>
        <w:t>предоставляют юридические лица</w:t>
      </w:r>
      <w:r w:rsidR="007B64A5" w:rsidRPr="00C62EB4">
        <w:rPr>
          <w:sz w:val="28"/>
          <w:szCs w:val="28"/>
        </w:rPr>
        <w:t xml:space="preserve"> </w:t>
      </w:r>
      <w:r w:rsidRPr="00C62EB4">
        <w:rPr>
          <w:sz w:val="28"/>
          <w:szCs w:val="28"/>
        </w:rPr>
        <w:t>независимо о</w:t>
      </w:r>
      <w:r w:rsidR="007B64A5" w:rsidRPr="00C62EB4">
        <w:rPr>
          <w:sz w:val="28"/>
          <w:szCs w:val="28"/>
        </w:rPr>
        <w:t xml:space="preserve">т </w:t>
      </w:r>
      <w:r w:rsidR="00C0557B" w:rsidRPr="00C62EB4">
        <w:rPr>
          <w:sz w:val="28"/>
          <w:szCs w:val="28"/>
        </w:rPr>
        <w:t xml:space="preserve">ведомственной принадлежности, вида </w:t>
      </w:r>
      <w:r w:rsidRPr="00C62EB4">
        <w:rPr>
          <w:sz w:val="28"/>
          <w:szCs w:val="28"/>
        </w:rPr>
        <w:t xml:space="preserve">экономической деятельности, формы собственности, являющиеся некоммерческими организациями, </w:t>
      </w:r>
      <w:r w:rsidR="00902218" w:rsidRPr="00C62EB4">
        <w:rPr>
          <w:sz w:val="28"/>
          <w:szCs w:val="28"/>
        </w:rPr>
        <w:t xml:space="preserve">а также </w:t>
      </w:r>
      <w:r w:rsidRPr="00C62EB4">
        <w:rPr>
          <w:sz w:val="28"/>
          <w:szCs w:val="28"/>
        </w:rPr>
        <w:t>орган</w:t>
      </w:r>
      <w:r w:rsidR="00902218" w:rsidRPr="00C62EB4">
        <w:rPr>
          <w:sz w:val="28"/>
          <w:szCs w:val="28"/>
        </w:rPr>
        <w:t>ы</w:t>
      </w:r>
      <w:r w:rsidRPr="00C62EB4">
        <w:rPr>
          <w:sz w:val="28"/>
          <w:szCs w:val="28"/>
        </w:rPr>
        <w:t xml:space="preserve"> государственного управления и местного самоуправления</w:t>
      </w:r>
      <w:r w:rsidR="00902218" w:rsidRPr="00C62EB4">
        <w:rPr>
          <w:sz w:val="28"/>
          <w:szCs w:val="28"/>
        </w:rPr>
        <w:t>.</w:t>
      </w:r>
    </w:p>
    <w:p w:rsidR="00815C1A" w:rsidRPr="00C62EB4" w:rsidRDefault="00255303" w:rsidP="00D27528">
      <w:pPr>
        <w:autoSpaceDE w:val="0"/>
        <w:autoSpaceDN w:val="0"/>
        <w:adjustRightInd w:val="0"/>
        <w:ind w:firstLine="709"/>
        <w:jc w:val="both"/>
        <w:outlineLvl w:val="1"/>
        <w:rPr>
          <w:sz w:val="28"/>
          <w:szCs w:val="28"/>
        </w:rPr>
      </w:pPr>
      <w:r>
        <w:rPr>
          <w:sz w:val="28"/>
          <w:szCs w:val="28"/>
        </w:rPr>
        <w:t xml:space="preserve">В соответствии со ст. 2 Федерального закона от 12.01.1996 № 7-ФЗ </w:t>
      </w:r>
      <w:r w:rsidR="00E80795">
        <w:rPr>
          <w:sz w:val="28"/>
          <w:szCs w:val="28"/>
        </w:rPr>
        <w:t>«О некоммерческих организациях»</w:t>
      </w:r>
      <w:r>
        <w:rPr>
          <w:sz w:val="28"/>
          <w:szCs w:val="28"/>
        </w:rPr>
        <w:t xml:space="preserve"> н</w:t>
      </w:r>
      <w:r w:rsidR="00815C1A" w:rsidRPr="00C62EB4">
        <w:rPr>
          <w:sz w:val="28"/>
          <w:szCs w:val="28"/>
        </w:rPr>
        <w:t xml:space="preserve">екоммерческая организация </w:t>
      </w:r>
      <w:r w:rsidR="00C62EB4" w:rsidRPr="00C62EB4">
        <w:rPr>
          <w:sz w:val="28"/>
          <w:szCs w:val="28"/>
        </w:rPr>
        <w:t xml:space="preserve">не имеет </w:t>
      </w:r>
      <w:r w:rsidR="00F47C31" w:rsidRPr="00C62EB4">
        <w:rPr>
          <w:sz w:val="28"/>
          <w:szCs w:val="28"/>
        </w:rPr>
        <w:t xml:space="preserve">извлечение прибыли в качестве основной цели своей деятельности и не распределяет полученную прибыль между участниками. Она </w:t>
      </w:r>
      <w:r w:rsidR="00815C1A" w:rsidRPr="00C62EB4">
        <w:rPr>
          <w:sz w:val="28"/>
          <w:szCs w:val="28"/>
        </w:rPr>
        <w:t xml:space="preserve">может осуществлять предпринимательскую деятельность лишь постольку, поскольку это служит достижению целей, ради которых она создана. Такой деятельностью признаются приносящее прибыль производство </w:t>
      </w:r>
      <w:r w:rsidR="004810A6" w:rsidRPr="00C62EB4">
        <w:rPr>
          <w:sz w:val="28"/>
          <w:szCs w:val="28"/>
        </w:rPr>
        <w:t>продукции (</w:t>
      </w:r>
      <w:r w:rsidR="00815C1A" w:rsidRPr="00C62EB4">
        <w:rPr>
          <w:sz w:val="28"/>
          <w:szCs w:val="28"/>
        </w:rPr>
        <w:t>товаров и услуг</w:t>
      </w:r>
      <w:r w:rsidR="004810A6" w:rsidRPr="00C62EB4">
        <w:rPr>
          <w:sz w:val="28"/>
          <w:szCs w:val="28"/>
        </w:rPr>
        <w:t>)</w:t>
      </w:r>
      <w:r w:rsidR="00815C1A" w:rsidRPr="00C62EB4">
        <w:rPr>
          <w:sz w:val="28"/>
          <w:szCs w:val="28"/>
        </w:rPr>
        <w:t>, отвечающее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815C1A" w:rsidRPr="00C62EB4" w:rsidRDefault="00F47C31" w:rsidP="00D27528">
      <w:pPr>
        <w:autoSpaceDE w:val="0"/>
        <w:autoSpaceDN w:val="0"/>
        <w:adjustRightInd w:val="0"/>
        <w:ind w:firstLine="709"/>
        <w:jc w:val="both"/>
        <w:outlineLvl w:val="4"/>
        <w:rPr>
          <w:sz w:val="28"/>
          <w:szCs w:val="28"/>
        </w:rPr>
      </w:pPr>
      <w:r w:rsidRPr="00C62EB4">
        <w:rPr>
          <w:sz w:val="28"/>
          <w:szCs w:val="28"/>
        </w:rPr>
        <w:t>Форму №</w:t>
      </w:r>
      <w:r w:rsidR="009B1649">
        <w:rPr>
          <w:sz w:val="28"/>
          <w:szCs w:val="28"/>
        </w:rPr>
        <w:t xml:space="preserve"> </w:t>
      </w:r>
      <w:r w:rsidRPr="00C62EB4">
        <w:rPr>
          <w:sz w:val="28"/>
          <w:szCs w:val="28"/>
        </w:rPr>
        <w:t>11</w:t>
      </w:r>
      <w:r w:rsidR="009B1649">
        <w:rPr>
          <w:sz w:val="28"/>
          <w:szCs w:val="28"/>
        </w:rPr>
        <w:t xml:space="preserve"> </w:t>
      </w:r>
      <w:r w:rsidRPr="00C62EB4">
        <w:rPr>
          <w:sz w:val="28"/>
          <w:szCs w:val="28"/>
        </w:rPr>
        <w:t xml:space="preserve">(краткая) представляют юридические лица, </w:t>
      </w:r>
      <w:r w:rsidR="00815C1A" w:rsidRPr="00C62EB4">
        <w:rPr>
          <w:sz w:val="28"/>
          <w:szCs w:val="28"/>
        </w:rPr>
        <w:t>являющиеся некоммерческими организациями, созда</w:t>
      </w:r>
      <w:r w:rsidRPr="00C62EB4">
        <w:rPr>
          <w:sz w:val="28"/>
          <w:szCs w:val="28"/>
        </w:rPr>
        <w:t xml:space="preserve">нными </w:t>
      </w:r>
      <w:r w:rsidR="00815C1A" w:rsidRPr="00C62EB4">
        <w:rPr>
          <w:sz w:val="28"/>
          <w:szCs w:val="28"/>
        </w:rPr>
        <w:t>в форме государственных и муниципальных учреждений (</w:t>
      </w:r>
      <w:hyperlink r:id="rId10" w:history="1">
        <w:r w:rsidR="00815C1A" w:rsidRPr="00C62EB4">
          <w:rPr>
            <w:sz w:val="28"/>
            <w:szCs w:val="28"/>
          </w:rPr>
          <w:t>автономных</w:t>
        </w:r>
      </w:hyperlink>
      <w:r w:rsidR="00815C1A" w:rsidRPr="00C62EB4">
        <w:rPr>
          <w:sz w:val="28"/>
          <w:szCs w:val="28"/>
        </w:rPr>
        <w:t xml:space="preserve">, </w:t>
      </w:r>
      <w:hyperlink r:id="rId11" w:history="1">
        <w:r w:rsidR="00815C1A" w:rsidRPr="00C62EB4">
          <w:rPr>
            <w:sz w:val="28"/>
            <w:szCs w:val="28"/>
          </w:rPr>
          <w:t>бюджетных</w:t>
        </w:r>
      </w:hyperlink>
      <w:r w:rsidR="00815C1A" w:rsidRPr="00C62EB4">
        <w:rPr>
          <w:sz w:val="28"/>
          <w:szCs w:val="28"/>
        </w:rPr>
        <w:t xml:space="preserve"> или </w:t>
      </w:r>
      <w:hyperlink r:id="rId12" w:history="1">
        <w:r w:rsidR="00815C1A" w:rsidRPr="00C62EB4">
          <w:rPr>
            <w:sz w:val="28"/>
            <w:szCs w:val="28"/>
          </w:rPr>
          <w:t>казенных</w:t>
        </w:r>
      </w:hyperlink>
      <w:r w:rsidR="00815C1A" w:rsidRPr="00C62EB4">
        <w:rPr>
          <w:sz w:val="28"/>
          <w:szCs w:val="28"/>
        </w:rPr>
        <w:t>), частных учреждений, общественных или религиозных организаций (объединений), учреждений, благотворительных и иных фондов, объединений юридических лиц (ассоциации и союзов), а также в других формах, предусмотренных законом.</w:t>
      </w:r>
    </w:p>
    <w:p w:rsidR="009417E6" w:rsidRPr="00040501" w:rsidRDefault="009417E6" w:rsidP="00D27528">
      <w:pPr>
        <w:autoSpaceDE w:val="0"/>
        <w:autoSpaceDN w:val="0"/>
        <w:adjustRightInd w:val="0"/>
        <w:ind w:firstLine="709"/>
        <w:jc w:val="both"/>
        <w:outlineLvl w:val="3"/>
        <w:rPr>
          <w:sz w:val="28"/>
          <w:szCs w:val="28"/>
        </w:rPr>
      </w:pPr>
      <w:r w:rsidRPr="00B37739">
        <w:rPr>
          <w:sz w:val="28"/>
          <w:szCs w:val="28"/>
        </w:rPr>
        <w:t xml:space="preserve">По форме </w:t>
      </w:r>
      <w:r w:rsidR="00247DD4" w:rsidRPr="00C62EB4">
        <w:rPr>
          <w:sz w:val="28"/>
          <w:szCs w:val="28"/>
        </w:rPr>
        <w:t>№</w:t>
      </w:r>
      <w:r w:rsidR="009B1649">
        <w:rPr>
          <w:sz w:val="28"/>
          <w:szCs w:val="28"/>
        </w:rPr>
        <w:t xml:space="preserve"> </w:t>
      </w:r>
      <w:r w:rsidR="00247DD4" w:rsidRPr="00C62EB4">
        <w:rPr>
          <w:sz w:val="28"/>
          <w:szCs w:val="28"/>
        </w:rPr>
        <w:t>11</w:t>
      </w:r>
      <w:r w:rsidR="009B1649">
        <w:rPr>
          <w:sz w:val="28"/>
          <w:szCs w:val="28"/>
        </w:rPr>
        <w:t xml:space="preserve"> </w:t>
      </w:r>
      <w:r w:rsidR="00247DD4" w:rsidRPr="00C62EB4">
        <w:rPr>
          <w:sz w:val="28"/>
          <w:szCs w:val="28"/>
        </w:rPr>
        <w:t>(краткая)</w:t>
      </w:r>
      <w:r w:rsidR="00247DD4">
        <w:rPr>
          <w:sz w:val="28"/>
          <w:szCs w:val="28"/>
        </w:rPr>
        <w:t xml:space="preserve"> </w:t>
      </w:r>
      <w:r w:rsidRPr="00B37739">
        <w:rPr>
          <w:sz w:val="28"/>
          <w:szCs w:val="28"/>
        </w:rPr>
        <w:t xml:space="preserve">отчитываются организации потребительской кооперации, основная деятельность которых имеет затратный характер, например, садоводческие кооперативы, дачные, жилищные, жилищно-строительные </w:t>
      </w:r>
      <w:r w:rsidRPr="00040501">
        <w:rPr>
          <w:sz w:val="28"/>
          <w:szCs w:val="28"/>
        </w:rPr>
        <w:t>кооперативы.</w:t>
      </w:r>
      <w:r w:rsidR="000758FE" w:rsidRPr="00040501">
        <w:rPr>
          <w:sz w:val="28"/>
          <w:szCs w:val="28"/>
        </w:rPr>
        <w:t xml:space="preserve"> Организации потребительской кооперации, которые в рамках своей основной уставной деятельности занимаются </w:t>
      </w:r>
      <w:r w:rsidR="000758FE" w:rsidRPr="00040501">
        <w:rPr>
          <w:sz w:val="28"/>
          <w:szCs w:val="28"/>
        </w:rPr>
        <w:lastRenderedPageBreak/>
        <w:t>хозяйственной деятельностью, получая прибыль (например, потребительские общества и их союзы, сельскохозяйственные потребительские кооперативы) представляют отчеты по форме № 11, а по форме № 11</w:t>
      </w:r>
      <w:r w:rsidR="009B1649">
        <w:rPr>
          <w:sz w:val="28"/>
          <w:szCs w:val="28"/>
        </w:rPr>
        <w:t xml:space="preserve"> </w:t>
      </w:r>
      <w:r w:rsidR="000758FE" w:rsidRPr="00040501">
        <w:rPr>
          <w:sz w:val="28"/>
          <w:szCs w:val="28"/>
        </w:rPr>
        <w:t>(краткая) не отчитываются.</w:t>
      </w:r>
    </w:p>
    <w:p w:rsidR="00E16E9D" w:rsidRPr="00773AEC" w:rsidRDefault="00550396" w:rsidP="00D27528">
      <w:pPr>
        <w:autoSpaceDE w:val="0"/>
        <w:autoSpaceDN w:val="0"/>
        <w:adjustRightInd w:val="0"/>
        <w:ind w:firstLine="709"/>
        <w:jc w:val="both"/>
        <w:outlineLvl w:val="3"/>
        <w:rPr>
          <w:sz w:val="28"/>
          <w:szCs w:val="28"/>
        </w:rPr>
      </w:pPr>
      <w:r w:rsidRPr="00773AEC">
        <w:rPr>
          <w:sz w:val="28"/>
          <w:szCs w:val="28"/>
        </w:rPr>
        <w:t xml:space="preserve">В соответствии </w:t>
      </w:r>
      <w:r w:rsidR="00691680">
        <w:rPr>
          <w:sz w:val="28"/>
          <w:szCs w:val="28"/>
        </w:rPr>
        <w:t>с</w:t>
      </w:r>
      <w:r w:rsidR="00A57C19">
        <w:rPr>
          <w:sz w:val="28"/>
          <w:szCs w:val="28"/>
        </w:rPr>
        <w:t>о ст. 124</w:t>
      </w:r>
      <w:r w:rsidR="00691680">
        <w:rPr>
          <w:sz w:val="28"/>
          <w:szCs w:val="28"/>
        </w:rPr>
        <w:t xml:space="preserve"> </w:t>
      </w:r>
      <w:r w:rsidRPr="00773AEC">
        <w:rPr>
          <w:sz w:val="28"/>
          <w:szCs w:val="28"/>
        </w:rPr>
        <w:t>Гражданск</w:t>
      </w:r>
      <w:r w:rsidR="00A57C19">
        <w:rPr>
          <w:sz w:val="28"/>
          <w:szCs w:val="28"/>
        </w:rPr>
        <w:t>ого</w:t>
      </w:r>
      <w:r w:rsidRPr="00773AEC">
        <w:rPr>
          <w:sz w:val="28"/>
          <w:szCs w:val="28"/>
        </w:rPr>
        <w:t xml:space="preserve"> кодекс</w:t>
      </w:r>
      <w:r w:rsidR="00A57C19">
        <w:rPr>
          <w:sz w:val="28"/>
          <w:szCs w:val="28"/>
        </w:rPr>
        <w:t>а</w:t>
      </w:r>
      <w:r w:rsidRPr="00773AEC">
        <w:rPr>
          <w:sz w:val="28"/>
          <w:szCs w:val="28"/>
        </w:rPr>
        <w:t xml:space="preserve"> Российской Федерации, </w:t>
      </w:r>
      <w:r w:rsidR="00902218" w:rsidRPr="00773AEC">
        <w:rPr>
          <w:sz w:val="28"/>
          <w:szCs w:val="28"/>
        </w:rPr>
        <w:t xml:space="preserve">органы государственной власти и местного самоуправления могут участвовать в отношениях, регулируемых гражданским законодательством. Они </w:t>
      </w:r>
      <w:r w:rsidR="0026072F" w:rsidRPr="00773AEC">
        <w:rPr>
          <w:sz w:val="28"/>
          <w:szCs w:val="28"/>
        </w:rPr>
        <w:t>представляют форму №11(краткая)</w:t>
      </w:r>
      <w:r w:rsidR="00902218" w:rsidRPr="00773AEC">
        <w:rPr>
          <w:sz w:val="28"/>
          <w:szCs w:val="28"/>
        </w:rPr>
        <w:t xml:space="preserve"> наряду с юридическими лицами, относящимися</w:t>
      </w:r>
      <w:r w:rsidR="00816D60" w:rsidRPr="00773AEC">
        <w:rPr>
          <w:sz w:val="28"/>
          <w:szCs w:val="28"/>
        </w:rPr>
        <w:t xml:space="preserve"> к некоммерческим организациям.</w:t>
      </w:r>
    </w:p>
    <w:p w:rsidR="00816D60" w:rsidRPr="00773AEC" w:rsidRDefault="00816D60" w:rsidP="00D27528">
      <w:pPr>
        <w:autoSpaceDE w:val="0"/>
        <w:autoSpaceDN w:val="0"/>
        <w:adjustRightInd w:val="0"/>
        <w:ind w:firstLine="709"/>
        <w:jc w:val="both"/>
        <w:rPr>
          <w:sz w:val="28"/>
          <w:szCs w:val="28"/>
        </w:rPr>
      </w:pPr>
      <w:r w:rsidRPr="00773AEC">
        <w:rPr>
          <w:sz w:val="28"/>
          <w:szCs w:val="28"/>
        </w:rPr>
        <w:t xml:space="preserve">В соответствии </w:t>
      </w:r>
      <w:r w:rsidR="00B2548C" w:rsidRPr="000B6C40">
        <w:rPr>
          <w:sz w:val="28"/>
          <w:szCs w:val="28"/>
        </w:rPr>
        <w:t>со ст</w:t>
      </w:r>
      <w:r w:rsidR="00665D3B" w:rsidRPr="000B6C40">
        <w:rPr>
          <w:sz w:val="28"/>
          <w:szCs w:val="28"/>
        </w:rPr>
        <w:t>.</w:t>
      </w:r>
      <w:r w:rsidR="00B2548C" w:rsidRPr="000B6C40">
        <w:rPr>
          <w:sz w:val="28"/>
          <w:szCs w:val="28"/>
        </w:rPr>
        <w:t xml:space="preserve"> 9.2 </w:t>
      </w:r>
      <w:r w:rsidRPr="000B6C40">
        <w:rPr>
          <w:sz w:val="28"/>
          <w:szCs w:val="28"/>
        </w:rPr>
        <w:t>Федеральн</w:t>
      </w:r>
      <w:r w:rsidR="00B2548C" w:rsidRPr="000B6C40">
        <w:rPr>
          <w:sz w:val="28"/>
          <w:szCs w:val="28"/>
        </w:rPr>
        <w:t>ого</w:t>
      </w:r>
      <w:r w:rsidRPr="000B6C40">
        <w:rPr>
          <w:sz w:val="28"/>
          <w:szCs w:val="28"/>
        </w:rPr>
        <w:t xml:space="preserve"> </w:t>
      </w:r>
      <w:hyperlink r:id="rId13" w:history="1">
        <w:r w:rsidRPr="000B6C40">
          <w:rPr>
            <w:sz w:val="28"/>
            <w:szCs w:val="28"/>
          </w:rPr>
          <w:t>закон</w:t>
        </w:r>
        <w:r w:rsidR="00B2548C" w:rsidRPr="000B6C40">
          <w:rPr>
            <w:sz w:val="28"/>
            <w:szCs w:val="28"/>
          </w:rPr>
          <w:t>а</w:t>
        </w:r>
      </w:hyperlink>
      <w:r w:rsidR="008A7DB0" w:rsidRPr="000B6C40">
        <w:rPr>
          <w:sz w:val="28"/>
          <w:szCs w:val="28"/>
        </w:rPr>
        <w:t xml:space="preserve"> от 12</w:t>
      </w:r>
      <w:r w:rsidRPr="000B6C40">
        <w:rPr>
          <w:sz w:val="28"/>
          <w:szCs w:val="28"/>
        </w:rPr>
        <w:t>.0</w:t>
      </w:r>
      <w:r w:rsidR="008A7DB0" w:rsidRPr="000B6C40">
        <w:rPr>
          <w:sz w:val="28"/>
          <w:szCs w:val="28"/>
        </w:rPr>
        <w:t>1.1996</w:t>
      </w:r>
      <w:r w:rsidRPr="000B6C40">
        <w:rPr>
          <w:sz w:val="28"/>
          <w:szCs w:val="28"/>
        </w:rPr>
        <w:t xml:space="preserve"> </w:t>
      </w:r>
      <w:r w:rsidR="00375923" w:rsidRPr="000B6C40">
        <w:rPr>
          <w:sz w:val="28"/>
          <w:szCs w:val="28"/>
        </w:rPr>
        <w:t>№</w:t>
      </w:r>
      <w:r w:rsidR="00B2548C" w:rsidRPr="000B6C40">
        <w:rPr>
          <w:sz w:val="28"/>
          <w:szCs w:val="28"/>
        </w:rPr>
        <w:t> </w:t>
      </w:r>
      <w:r w:rsidR="008A7DB0" w:rsidRPr="000B6C40">
        <w:rPr>
          <w:sz w:val="28"/>
          <w:szCs w:val="28"/>
        </w:rPr>
        <w:t>7</w:t>
      </w:r>
      <w:r w:rsidR="00B2548C" w:rsidRPr="000B6C40">
        <w:rPr>
          <w:sz w:val="28"/>
          <w:szCs w:val="28"/>
        </w:rPr>
        <w:noBreakHyphen/>
      </w:r>
      <w:r w:rsidRPr="000B6C40">
        <w:rPr>
          <w:sz w:val="28"/>
          <w:szCs w:val="28"/>
        </w:rPr>
        <w:t>ФЗ</w:t>
      </w:r>
      <w:r w:rsidR="00665D3B">
        <w:rPr>
          <w:sz w:val="28"/>
          <w:szCs w:val="28"/>
        </w:rPr>
        <w:t xml:space="preserve"> «О некоммерческих организациях»</w:t>
      </w:r>
      <w:r w:rsidRPr="00773AEC">
        <w:rPr>
          <w:sz w:val="28"/>
          <w:szCs w:val="28"/>
        </w:rPr>
        <w:t xml:space="preserve"> бюджетными учреждениями признаются некоммерческие организации, созданные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816D60" w:rsidRPr="00B37739" w:rsidRDefault="00816D60" w:rsidP="00D27528">
      <w:pPr>
        <w:autoSpaceDE w:val="0"/>
        <w:autoSpaceDN w:val="0"/>
        <w:adjustRightInd w:val="0"/>
        <w:ind w:firstLine="709"/>
        <w:jc w:val="both"/>
        <w:rPr>
          <w:sz w:val="28"/>
          <w:szCs w:val="28"/>
        </w:rPr>
      </w:pPr>
      <w:r w:rsidRPr="00B37739">
        <w:rPr>
          <w:sz w:val="28"/>
          <w:szCs w:val="28"/>
        </w:rPr>
        <w:t>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867EF4" w:rsidRPr="00773AEC" w:rsidRDefault="00867EF4" w:rsidP="00D27528">
      <w:pPr>
        <w:autoSpaceDE w:val="0"/>
        <w:autoSpaceDN w:val="0"/>
        <w:adjustRightInd w:val="0"/>
        <w:ind w:firstLine="709"/>
        <w:jc w:val="both"/>
        <w:rPr>
          <w:sz w:val="28"/>
          <w:szCs w:val="28"/>
        </w:rPr>
      </w:pPr>
      <w:r w:rsidRPr="00B37739">
        <w:rPr>
          <w:sz w:val="28"/>
          <w:szCs w:val="28"/>
        </w:rPr>
        <w:t xml:space="preserve">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w:t>
      </w:r>
      <w:r w:rsidR="00816D60" w:rsidRPr="00B37739">
        <w:rPr>
          <w:sz w:val="28"/>
          <w:szCs w:val="28"/>
        </w:rPr>
        <w:t>и молодежью в указанных сферах)</w:t>
      </w:r>
      <w:r w:rsidR="00816D60" w:rsidRPr="00FF7B46">
        <w:rPr>
          <w:color w:val="FF0000"/>
          <w:sz w:val="28"/>
          <w:szCs w:val="28"/>
        </w:rPr>
        <w:t xml:space="preserve"> </w:t>
      </w:r>
      <w:r w:rsidR="00816D60" w:rsidRPr="00773AEC">
        <w:rPr>
          <w:sz w:val="28"/>
          <w:szCs w:val="28"/>
        </w:rPr>
        <w:t>(</w:t>
      </w:r>
      <w:r w:rsidR="00665D3B">
        <w:rPr>
          <w:sz w:val="28"/>
          <w:szCs w:val="28"/>
        </w:rPr>
        <w:t xml:space="preserve">ст. 2 </w:t>
      </w:r>
      <w:r w:rsidR="00816D60" w:rsidRPr="00773AEC">
        <w:rPr>
          <w:sz w:val="28"/>
          <w:szCs w:val="28"/>
        </w:rPr>
        <w:t>Федеральн</w:t>
      </w:r>
      <w:r w:rsidR="00665D3B">
        <w:rPr>
          <w:sz w:val="28"/>
          <w:szCs w:val="28"/>
        </w:rPr>
        <w:t>ого</w:t>
      </w:r>
      <w:r w:rsidR="00816D60" w:rsidRPr="00773AEC">
        <w:rPr>
          <w:sz w:val="28"/>
          <w:szCs w:val="28"/>
        </w:rPr>
        <w:t xml:space="preserve"> закон</w:t>
      </w:r>
      <w:r w:rsidR="00665D3B">
        <w:rPr>
          <w:sz w:val="28"/>
          <w:szCs w:val="28"/>
        </w:rPr>
        <w:t>а</w:t>
      </w:r>
      <w:r w:rsidR="00816D60" w:rsidRPr="00773AEC">
        <w:rPr>
          <w:sz w:val="28"/>
          <w:szCs w:val="28"/>
        </w:rPr>
        <w:t xml:space="preserve"> от 03.11.2006 </w:t>
      </w:r>
      <w:r w:rsidR="00375923" w:rsidRPr="00773AEC">
        <w:rPr>
          <w:sz w:val="28"/>
          <w:szCs w:val="28"/>
        </w:rPr>
        <w:t>№</w:t>
      </w:r>
      <w:r w:rsidR="00816D60" w:rsidRPr="00773AEC">
        <w:rPr>
          <w:sz w:val="28"/>
          <w:szCs w:val="28"/>
        </w:rPr>
        <w:t xml:space="preserve"> 174-ФЗ</w:t>
      </w:r>
      <w:r w:rsidR="001C34E7">
        <w:rPr>
          <w:sz w:val="28"/>
          <w:szCs w:val="28"/>
        </w:rPr>
        <w:t xml:space="preserve"> «</w:t>
      </w:r>
      <w:r w:rsidR="008A7DB0" w:rsidRPr="00773AEC">
        <w:rPr>
          <w:sz w:val="28"/>
          <w:szCs w:val="28"/>
        </w:rPr>
        <w:t>Об автономных учреждени</w:t>
      </w:r>
      <w:r w:rsidR="001C34E7">
        <w:rPr>
          <w:sz w:val="28"/>
          <w:szCs w:val="28"/>
        </w:rPr>
        <w:t>ях»</w:t>
      </w:r>
      <w:r w:rsidR="00816D60" w:rsidRPr="00773AEC">
        <w:rPr>
          <w:sz w:val="28"/>
          <w:szCs w:val="28"/>
        </w:rPr>
        <w:t>).</w:t>
      </w:r>
    </w:p>
    <w:p w:rsidR="00816D60" w:rsidRPr="00E94DC7" w:rsidRDefault="00816D60" w:rsidP="00D27528">
      <w:pPr>
        <w:autoSpaceDE w:val="0"/>
        <w:autoSpaceDN w:val="0"/>
        <w:adjustRightInd w:val="0"/>
        <w:ind w:firstLine="709"/>
        <w:jc w:val="both"/>
        <w:rPr>
          <w:sz w:val="28"/>
          <w:szCs w:val="28"/>
        </w:rPr>
      </w:pPr>
      <w:r w:rsidRPr="00B37739">
        <w:rPr>
          <w:sz w:val="28"/>
          <w:szCs w:val="28"/>
        </w:rPr>
        <w:t>Казенным учреждением признается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w:t>
      </w:r>
      <w:r w:rsidRPr="00FF7B46">
        <w:rPr>
          <w:color w:val="FF0000"/>
          <w:sz w:val="28"/>
          <w:szCs w:val="28"/>
        </w:rPr>
        <w:t xml:space="preserve"> </w:t>
      </w:r>
      <w:r w:rsidRPr="00B37739">
        <w:rPr>
          <w:sz w:val="28"/>
          <w:szCs w:val="28"/>
        </w:rPr>
        <w:t xml:space="preserve">сметы </w:t>
      </w:r>
      <w:r w:rsidR="00665D3B">
        <w:rPr>
          <w:sz w:val="28"/>
          <w:szCs w:val="28"/>
        </w:rPr>
        <w:t xml:space="preserve">(ст. 6 </w:t>
      </w:r>
      <w:r w:rsidRPr="00E94DC7">
        <w:rPr>
          <w:sz w:val="28"/>
          <w:szCs w:val="28"/>
        </w:rPr>
        <w:t>Бюджет</w:t>
      </w:r>
      <w:r w:rsidR="001C34E7">
        <w:rPr>
          <w:sz w:val="28"/>
          <w:szCs w:val="28"/>
        </w:rPr>
        <w:t>н</w:t>
      </w:r>
      <w:r w:rsidR="00665D3B">
        <w:rPr>
          <w:sz w:val="28"/>
          <w:szCs w:val="28"/>
        </w:rPr>
        <w:t>ого</w:t>
      </w:r>
      <w:r w:rsidR="001C34E7">
        <w:rPr>
          <w:sz w:val="28"/>
          <w:szCs w:val="28"/>
        </w:rPr>
        <w:t xml:space="preserve"> кодекс</w:t>
      </w:r>
      <w:r w:rsidR="00665D3B">
        <w:rPr>
          <w:sz w:val="28"/>
          <w:szCs w:val="28"/>
        </w:rPr>
        <w:t>а</w:t>
      </w:r>
      <w:r w:rsidR="001C34E7">
        <w:rPr>
          <w:sz w:val="28"/>
          <w:szCs w:val="28"/>
        </w:rPr>
        <w:t xml:space="preserve"> Российской Федерации</w:t>
      </w:r>
      <w:r w:rsidR="00665D3B">
        <w:rPr>
          <w:sz w:val="28"/>
          <w:szCs w:val="28"/>
        </w:rPr>
        <w:t>).</w:t>
      </w:r>
    </w:p>
    <w:p w:rsidR="005E1935" w:rsidRPr="00B37739" w:rsidRDefault="005E1935" w:rsidP="00D27528">
      <w:pPr>
        <w:autoSpaceDE w:val="0"/>
        <w:autoSpaceDN w:val="0"/>
        <w:adjustRightInd w:val="0"/>
        <w:ind w:firstLine="709"/>
        <w:jc w:val="both"/>
        <w:outlineLvl w:val="1"/>
        <w:rPr>
          <w:sz w:val="28"/>
          <w:szCs w:val="28"/>
        </w:rPr>
      </w:pPr>
      <w:r w:rsidRPr="00B37739">
        <w:rPr>
          <w:sz w:val="28"/>
          <w:szCs w:val="28"/>
        </w:rPr>
        <w:lastRenderedPageBreak/>
        <w:t>Основные фонды, находящиеся на правах оперативного управления у государственных и муниципальных учреждений, собственником которых является не учреждение, а соответственно муниципальное образование, субъект Федерации, должны учитываться этими учреждениями в обычном порядке (как принадлежащие этим учреждениям). Если на балансе местной администрации имеются школы, больницы и так далее, не обладающие правами юридического лица, то они рассматриваются в качестве структурных подразделений администрации и включаются ею в отчет по соответствующим второстепенным видам деятельности.</w:t>
      </w:r>
    </w:p>
    <w:p w:rsidR="005E1935" w:rsidRPr="00B37739" w:rsidRDefault="005E1935" w:rsidP="00D27528">
      <w:pPr>
        <w:autoSpaceDE w:val="0"/>
        <w:autoSpaceDN w:val="0"/>
        <w:adjustRightInd w:val="0"/>
        <w:ind w:firstLine="709"/>
        <w:jc w:val="both"/>
        <w:outlineLvl w:val="1"/>
        <w:rPr>
          <w:sz w:val="28"/>
          <w:szCs w:val="28"/>
        </w:rPr>
      </w:pPr>
      <w:r w:rsidRPr="00B37739">
        <w:rPr>
          <w:sz w:val="28"/>
          <w:szCs w:val="28"/>
        </w:rPr>
        <w:t>Представление сводных отчетов, включающих данные об основных фондах совокупности расположенных на той или иной территории юридических лиц, относящихся к одной или нескольким видам экономической деятельности, не предусматривается.</w:t>
      </w:r>
    </w:p>
    <w:p w:rsidR="005E1935" w:rsidRPr="00C42738" w:rsidRDefault="007E7B59" w:rsidP="00D27528">
      <w:pPr>
        <w:autoSpaceDE w:val="0"/>
        <w:autoSpaceDN w:val="0"/>
        <w:adjustRightInd w:val="0"/>
        <w:ind w:firstLine="709"/>
        <w:jc w:val="both"/>
        <w:outlineLvl w:val="1"/>
        <w:rPr>
          <w:sz w:val="28"/>
          <w:szCs w:val="28"/>
        </w:rPr>
      </w:pPr>
      <w:r w:rsidRPr="007E7B59">
        <w:rPr>
          <w:sz w:val="28"/>
          <w:szCs w:val="28"/>
        </w:rPr>
        <w:t xml:space="preserve">Основные фонды, относящиеся к государственному и муниципальному имуществу, не закрепленному во владение, пользование и распоряжение за конкретными унитарными предприятиями на праве хозяйственного ведения и за конкретными казенными предприятиями и учреждениями на праве оперативного управления, включаются в федеральную казну, казну субъекта Федерации или муниципальную казну. Эти основные фонды должны быть включены в отчет, составляемый соответственно органами по управлению имуществом Российской Федерации, субъектов </w:t>
      </w:r>
      <w:r w:rsidRPr="00C42738">
        <w:rPr>
          <w:sz w:val="28"/>
          <w:szCs w:val="28"/>
        </w:rPr>
        <w:t>Российской Федерации или муниципальных образований (городских или сельских поселений, муниципальных районов, городских округов, городских округов с внутригородским делением, внутригородских районов либо внутригородских территорий городов федерального значения).</w:t>
      </w:r>
    </w:p>
    <w:p w:rsidR="009417E6" w:rsidRPr="00B37739" w:rsidRDefault="0062292B" w:rsidP="00D27528">
      <w:pPr>
        <w:autoSpaceDE w:val="0"/>
        <w:autoSpaceDN w:val="0"/>
        <w:adjustRightInd w:val="0"/>
        <w:ind w:firstLine="709"/>
        <w:jc w:val="both"/>
        <w:rPr>
          <w:sz w:val="28"/>
          <w:szCs w:val="28"/>
        </w:rPr>
      </w:pPr>
      <w:r>
        <w:rPr>
          <w:sz w:val="28"/>
          <w:szCs w:val="28"/>
        </w:rPr>
        <w:t>Эти орган</w:t>
      </w:r>
      <w:r w:rsidR="009417E6" w:rsidRPr="00B37739">
        <w:rPr>
          <w:sz w:val="28"/>
          <w:szCs w:val="28"/>
        </w:rPr>
        <w:t xml:space="preserve">ы учитывают собственные основные фонды и другие экономические активы по всем показателям, имеющимся в </w:t>
      </w:r>
      <w:r w:rsidR="00247DD4">
        <w:rPr>
          <w:sz w:val="28"/>
          <w:szCs w:val="28"/>
        </w:rPr>
        <w:br/>
      </w:r>
      <w:hyperlink r:id="rId14" w:history="1">
        <w:r w:rsidR="009417E6" w:rsidRPr="00B37739">
          <w:rPr>
            <w:sz w:val="28"/>
            <w:szCs w:val="28"/>
          </w:rPr>
          <w:t xml:space="preserve">форме </w:t>
        </w:r>
        <w:r w:rsidR="00375923" w:rsidRPr="00B37739">
          <w:rPr>
            <w:sz w:val="28"/>
            <w:szCs w:val="28"/>
          </w:rPr>
          <w:t>№</w:t>
        </w:r>
        <w:r w:rsidR="009417E6" w:rsidRPr="00B37739">
          <w:rPr>
            <w:sz w:val="28"/>
            <w:szCs w:val="28"/>
          </w:rPr>
          <w:t xml:space="preserve"> 11</w:t>
        </w:r>
        <w:r w:rsidR="0041647D">
          <w:rPr>
            <w:sz w:val="28"/>
            <w:szCs w:val="28"/>
          </w:rPr>
          <w:t xml:space="preserve"> </w:t>
        </w:r>
        <w:r w:rsidR="009417E6" w:rsidRPr="00B37739">
          <w:rPr>
            <w:sz w:val="28"/>
            <w:szCs w:val="28"/>
          </w:rPr>
          <w:t>(краткая)</w:t>
        </w:r>
      </w:hyperlink>
      <w:r w:rsidR="009417E6" w:rsidRPr="00B37739">
        <w:rPr>
          <w:sz w:val="28"/>
          <w:szCs w:val="28"/>
        </w:rPr>
        <w:t>, а основные фонды в казне - на отдельном бланке формы, заполняя данные по показателям, предусмотренным для казны:</w:t>
      </w:r>
    </w:p>
    <w:p w:rsidR="009417E6" w:rsidRPr="00CE0A74" w:rsidRDefault="009417E6" w:rsidP="00D27528">
      <w:pPr>
        <w:autoSpaceDE w:val="0"/>
        <w:autoSpaceDN w:val="0"/>
        <w:adjustRightInd w:val="0"/>
        <w:ind w:firstLine="709"/>
        <w:jc w:val="both"/>
        <w:outlineLvl w:val="1"/>
        <w:rPr>
          <w:sz w:val="28"/>
          <w:szCs w:val="28"/>
        </w:rPr>
      </w:pPr>
      <w:r w:rsidRPr="00B37739">
        <w:rPr>
          <w:sz w:val="28"/>
          <w:szCs w:val="28"/>
        </w:rPr>
        <w:t>о полной учетной стоимости основных фондов, ее изменении за счет поступления и выбытия, и об остаточной балансовой стоимости (за вычетом нак</w:t>
      </w:r>
      <w:r w:rsidR="0041647D">
        <w:rPr>
          <w:sz w:val="28"/>
          <w:szCs w:val="28"/>
        </w:rPr>
        <w:t xml:space="preserve">опленного износа (амортизации)) </w:t>
      </w:r>
      <w:r w:rsidR="007F39E0" w:rsidRPr="00C42738">
        <w:rPr>
          <w:sz w:val="28"/>
          <w:szCs w:val="28"/>
        </w:rPr>
        <w:t xml:space="preserve">(строки 01, 02, 03, 04, </w:t>
      </w:r>
      <w:r w:rsidR="00B46D78" w:rsidRPr="00CE0A74">
        <w:rPr>
          <w:sz w:val="28"/>
          <w:szCs w:val="28"/>
        </w:rPr>
        <w:t xml:space="preserve">05, </w:t>
      </w:r>
      <w:r w:rsidR="007F39E0" w:rsidRPr="00CE0A74">
        <w:rPr>
          <w:sz w:val="28"/>
          <w:szCs w:val="28"/>
        </w:rPr>
        <w:t xml:space="preserve">06, </w:t>
      </w:r>
      <w:r w:rsidR="00B46D78" w:rsidRPr="00CE0A74">
        <w:rPr>
          <w:sz w:val="28"/>
          <w:szCs w:val="28"/>
        </w:rPr>
        <w:t>07,</w:t>
      </w:r>
      <w:r w:rsidR="00A22E02" w:rsidRPr="00CE0A74">
        <w:rPr>
          <w:sz w:val="28"/>
          <w:szCs w:val="28"/>
        </w:rPr>
        <w:t xml:space="preserve"> </w:t>
      </w:r>
      <w:r w:rsidR="00B46D78" w:rsidRPr="00CE0A74">
        <w:rPr>
          <w:sz w:val="28"/>
          <w:szCs w:val="28"/>
        </w:rPr>
        <w:t>08,</w:t>
      </w:r>
      <w:r w:rsidR="007F39E0" w:rsidRPr="00CE0A74">
        <w:rPr>
          <w:sz w:val="28"/>
          <w:szCs w:val="28"/>
        </w:rPr>
        <w:t>13,14)</w:t>
      </w:r>
      <w:r w:rsidR="00F97538" w:rsidRPr="00CE0A74">
        <w:rPr>
          <w:sz w:val="28"/>
          <w:szCs w:val="28"/>
        </w:rPr>
        <w:t>.</w:t>
      </w:r>
    </w:p>
    <w:p w:rsidR="009417E6" w:rsidRPr="00E94DC7" w:rsidRDefault="009417E6" w:rsidP="00D27528">
      <w:pPr>
        <w:autoSpaceDE w:val="0"/>
        <w:autoSpaceDN w:val="0"/>
        <w:adjustRightInd w:val="0"/>
        <w:ind w:firstLine="709"/>
        <w:jc w:val="both"/>
        <w:outlineLvl w:val="1"/>
        <w:rPr>
          <w:sz w:val="28"/>
          <w:szCs w:val="28"/>
        </w:rPr>
      </w:pPr>
      <w:r w:rsidRPr="00CE0A74">
        <w:rPr>
          <w:sz w:val="28"/>
          <w:szCs w:val="28"/>
        </w:rPr>
        <w:t>Бухгалтерский учет нефинансовых экономических активов, составляющих казну, ведется в соответствии с Единым планом счетов бухгалтерского учета для органов государственной власт</w:t>
      </w:r>
      <w:r w:rsidRPr="00E94DC7">
        <w:rPr>
          <w:sz w:val="28"/>
          <w:szCs w:val="28"/>
        </w:rPr>
        <w:t>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утвержденных приказом Минфина России от 01.12.2010 № </w:t>
      </w:r>
      <w:r w:rsidRPr="00884F18">
        <w:rPr>
          <w:sz w:val="28"/>
          <w:szCs w:val="28"/>
        </w:rPr>
        <w:t>157н</w:t>
      </w:r>
      <w:r w:rsidR="00247DD4" w:rsidRPr="00884F18">
        <w:rPr>
          <w:sz w:val="28"/>
          <w:szCs w:val="28"/>
        </w:rPr>
        <w:t xml:space="preserve"> (зарегистрирован Минюстом России 30 декабря 2010 г. №19452)</w:t>
      </w:r>
      <w:r w:rsidRPr="00884F18">
        <w:rPr>
          <w:sz w:val="28"/>
          <w:szCs w:val="28"/>
        </w:rPr>
        <w:t>.</w:t>
      </w:r>
    </w:p>
    <w:p w:rsidR="00D663E5" w:rsidRPr="00B37739" w:rsidRDefault="00D663E5" w:rsidP="00D27528">
      <w:pPr>
        <w:autoSpaceDE w:val="0"/>
        <w:autoSpaceDN w:val="0"/>
        <w:adjustRightInd w:val="0"/>
        <w:ind w:firstLine="709"/>
        <w:jc w:val="both"/>
        <w:outlineLvl w:val="1"/>
        <w:rPr>
          <w:sz w:val="28"/>
          <w:szCs w:val="28"/>
        </w:rPr>
      </w:pPr>
      <w:r w:rsidRPr="00715BF2">
        <w:rPr>
          <w:sz w:val="28"/>
          <w:szCs w:val="28"/>
        </w:rPr>
        <w:t>Основные фонды казны распределяются по видам деятельности, и</w:t>
      </w:r>
      <w:r w:rsidR="00812FCA">
        <w:rPr>
          <w:sz w:val="28"/>
          <w:szCs w:val="28"/>
        </w:rPr>
        <w:t>с</w:t>
      </w:r>
      <w:r w:rsidRPr="00715BF2">
        <w:rPr>
          <w:sz w:val="28"/>
          <w:szCs w:val="28"/>
        </w:rPr>
        <w:t>ходя из возможного, наиболее вероятного их использования.</w:t>
      </w:r>
    </w:p>
    <w:p w:rsidR="005E1935" w:rsidRPr="00B37739" w:rsidRDefault="005E1935" w:rsidP="00D27528">
      <w:pPr>
        <w:autoSpaceDE w:val="0"/>
        <w:autoSpaceDN w:val="0"/>
        <w:adjustRightInd w:val="0"/>
        <w:ind w:firstLine="709"/>
        <w:jc w:val="both"/>
        <w:outlineLvl w:val="1"/>
        <w:rPr>
          <w:sz w:val="28"/>
          <w:szCs w:val="28"/>
        </w:rPr>
      </w:pPr>
      <w:r w:rsidRPr="00B37739">
        <w:rPr>
          <w:sz w:val="28"/>
          <w:szCs w:val="28"/>
        </w:rPr>
        <w:lastRenderedPageBreak/>
        <w:t>Юридическое лицо заполняет настоящую форму, проверяет ее и предоставляет в территориальный орган Росстата по месту своего нахождения</w:t>
      </w:r>
      <w:r w:rsidR="00CD49D2" w:rsidRPr="00B37739">
        <w:rPr>
          <w:sz w:val="28"/>
          <w:szCs w:val="28"/>
        </w:rPr>
        <w:t xml:space="preserve"> почтой, нарочным или в электронном виде</w:t>
      </w:r>
      <w:r w:rsidRPr="00B37739">
        <w:rPr>
          <w:sz w:val="28"/>
          <w:szCs w:val="28"/>
        </w:rPr>
        <w:t>.</w:t>
      </w:r>
    </w:p>
    <w:p w:rsidR="00A901D1" w:rsidRPr="00E868D8" w:rsidRDefault="00A901D1" w:rsidP="00D27528">
      <w:pPr>
        <w:autoSpaceDE w:val="0"/>
        <w:autoSpaceDN w:val="0"/>
        <w:adjustRightInd w:val="0"/>
        <w:ind w:firstLine="709"/>
        <w:jc w:val="both"/>
        <w:rPr>
          <w:sz w:val="28"/>
          <w:szCs w:val="28"/>
        </w:rPr>
      </w:pPr>
      <w:r w:rsidRPr="00E868D8">
        <w:rPr>
          <w:sz w:val="28"/>
          <w:szCs w:val="28"/>
        </w:rPr>
        <w:t>При наличии у юридического лица обособленных подразделений, находящихся в ином субъекте Российской Федерации, настоящая форма заполняется как по каждому такому обособленному подразделению, так и по юридическому лицу без этих обособленных подразделений.</w:t>
      </w:r>
    </w:p>
    <w:p w:rsidR="00A901D1" w:rsidRDefault="00A901D1" w:rsidP="00D27528">
      <w:pPr>
        <w:autoSpaceDE w:val="0"/>
        <w:autoSpaceDN w:val="0"/>
        <w:adjustRightInd w:val="0"/>
        <w:ind w:firstLine="709"/>
        <w:jc w:val="both"/>
        <w:rPr>
          <w:sz w:val="28"/>
          <w:szCs w:val="28"/>
        </w:rPr>
      </w:pPr>
      <w:r w:rsidRPr="00E868D8">
        <w:rPr>
          <w:sz w:val="28"/>
          <w:szCs w:val="28"/>
        </w:rPr>
        <w:t xml:space="preserve">По тем обособленным подразделениям, которые находятся в том же субъекте Российской Федерации, что и юридическое лицо, данные учитываются в разделе I формы </w:t>
      </w:r>
      <w:r w:rsidR="007E6C60">
        <w:rPr>
          <w:sz w:val="28"/>
          <w:szCs w:val="28"/>
        </w:rPr>
        <w:t xml:space="preserve">№ 11 (краткая) </w:t>
      </w:r>
      <w:r w:rsidRPr="00E868D8">
        <w:rPr>
          <w:sz w:val="28"/>
          <w:szCs w:val="28"/>
        </w:rPr>
        <w:t xml:space="preserve">вместе с данными по головному подразделению. В разделе II формы </w:t>
      </w:r>
      <w:r w:rsidR="007E6C60">
        <w:rPr>
          <w:sz w:val="28"/>
          <w:szCs w:val="28"/>
        </w:rPr>
        <w:t xml:space="preserve">№ 11 (краткая) </w:t>
      </w:r>
      <w:r w:rsidRPr="00E868D8">
        <w:rPr>
          <w:sz w:val="28"/>
          <w:szCs w:val="28"/>
        </w:rPr>
        <w:t xml:space="preserve">приводится распределение данных о  среднегодовой полной учетной стоимости отдельно по каждому из этих территориально обособленных подразделений и по головному подразделению. </w:t>
      </w:r>
    </w:p>
    <w:p w:rsidR="00715BF2" w:rsidRPr="00E868D8" w:rsidRDefault="00715BF2" w:rsidP="00D27528">
      <w:pPr>
        <w:pStyle w:val="msonormalcxspmiddle"/>
        <w:autoSpaceDE w:val="0"/>
        <w:autoSpaceDN w:val="0"/>
        <w:adjustRightInd w:val="0"/>
        <w:spacing w:before="0" w:beforeAutospacing="0" w:after="0" w:afterAutospacing="0"/>
        <w:ind w:firstLine="709"/>
        <w:contextualSpacing/>
        <w:jc w:val="both"/>
        <w:rPr>
          <w:sz w:val="28"/>
          <w:szCs w:val="28"/>
        </w:rPr>
      </w:pPr>
      <w:r w:rsidRPr="00E868D8">
        <w:rPr>
          <w:sz w:val="28"/>
          <w:szCs w:val="28"/>
        </w:rPr>
        <w:t>Если юридическое лицо не имеет в данном субъекте Российской Федерации территориально обособленных подразделений, помимо головного подразделения, то в данном разделе учитываются только данные по головному подразделению.</w:t>
      </w:r>
    </w:p>
    <w:p w:rsidR="006C27C8" w:rsidRPr="006C27C8" w:rsidRDefault="00665D3B" w:rsidP="00D27528">
      <w:pPr>
        <w:autoSpaceDE w:val="0"/>
        <w:autoSpaceDN w:val="0"/>
        <w:adjustRightInd w:val="0"/>
        <w:ind w:firstLine="709"/>
        <w:jc w:val="both"/>
        <w:rPr>
          <w:sz w:val="28"/>
          <w:szCs w:val="28"/>
        </w:rPr>
      </w:pPr>
      <w:r>
        <w:rPr>
          <w:sz w:val="28"/>
          <w:szCs w:val="28"/>
        </w:rPr>
        <w:t>П</w:t>
      </w:r>
      <w:r w:rsidR="006C27C8" w:rsidRPr="00715BF2">
        <w:rPr>
          <w:sz w:val="28"/>
          <w:szCs w:val="28"/>
        </w:rPr>
        <w:t xml:space="preserve">од обособленным подразделением </w:t>
      </w:r>
      <w:r w:rsidR="00DE6315">
        <w:rPr>
          <w:sz w:val="28"/>
          <w:szCs w:val="28"/>
        </w:rPr>
        <w:t xml:space="preserve">организации </w:t>
      </w:r>
      <w:r w:rsidR="006C27C8" w:rsidRPr="00715BF2">
        <w:rPr>
          <w:sz w:val="28"/>
          <w:szCs w:val="28"/>
        </w:rPr>
        <w:t>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A901D1" w:rsidRPr="00E868D8" w:rsidRDefault="00A901D1" w:rsidP="00D27528">
      <w:pPr>
        <w:autoSpaceDE w:val="0"/>
        <w:autoSpaceDN w:val="0"/>
        <w:adjustRightInd w:val="0"/>
        <w:ind w:firstLine="709"/>
        <w:jc w:val="both"/>
        <w:rPr>
          <w:sz w:val="28"/>
          <w:szCs w:val="28"/>
        </w:rPr>
      </w:pPr>
      <w:r w:rsidRPr="00E868D8">
        <w:rPr>
          <w:sz w:val="28"/>
          <w:szCs w:val="28"/>
        </w:rPr>
        <w:t>В качестве головного подразделения, как правило, указывается территориально обособленное подразделение, где находится администрация организации или местонахождение которого соответствует зарегистрированному юридическому адресу.</w:t>
      </w:r>
    </w:p>
    <w:p w:rsidR="00A901D1" w:rsidRPr="00E868D8" w:rsidRDefault="00A901D1" w:rsidP="00D27528">
      <w:pPr>
        <w:autoSpaceDE w:val="0"/>
        <w:autoSpaceDN w:val="0"/>
        <w:adjustRightInd w:val="0"/>
        <w:ind w:firstLine="709"/>
        <w:jc w:val="both"/>
        <w:rPr>
          <w:sz w:val="28"/>
          <w:szCs w:val="28"/>
        </w:rPr>
      </w:pPr>
      <w:r w:rsidRPr="00E868D8">
        <w:rPr>
          <w:sz w:val="28"/>
          <w:szCs w:val="28"/>
        </w:rPr>
        <w:t>Все подразделения организации, расположенные по одному</w:t>
      </w:r>
      <w:r w:rsidR="00665D3B">
        <w:rPr>
          <w:sz w:val="28"/>
          <w:szCs w:val="28"/>
        </w:rPr>
        <w:t xml:space="preserve"> фактическому (</w:t>
      </w:r>
      <w:r w:rsidRPr="00E868D8">
        <w:rPr>
          <w:sz w:val="28"/>
          <w:szCs w:val="28"/>
        </w:rPr>
        <w:t>почтовому</w:t>
      </w:r>
      <w:r w:rsidR="00665D3B">
        <w:rPr>
          <w:sz w:val="28"/>
          <w:szCs w:val="28"/>
        </w:rPr>
        <w:t>)</w:t>
      </w:r>
      <w:r w:rsidRPr="00E868D8">
        <w:rPr>
          <w:sz w:val="28"/>
          <w:szCs w:val="28"/>
        </w:rPr>
        <w:t xml:space="preserve"> адресу, относятся к одному территориально обособленному подразделению; части организации, расположенные по разным </w:t>
      </w:r>
      <w:r w:rsidR="00247DD4">
        <w:rPr>
          <w:sz w:val="28"/>
          <w:szCs w:val="28"/>
        </w:rPr>
        <w:t>фактическим (</w:t>
      </w:r>
      <w:r w:rsidRPr="00E868D8">
        <w:rPr>
          <w:sz w:val="28"/>
          <w:szCs w:val="28"/>
        </w:rPr>
        <w:t>почтовым</w:t>
      </w:r>
      <w:r w:rsidR="00247DD4">
        <w:rPr>
          <w:sz w:val="28"/>
          <w:szCs w:val="28"/>
        </w:rPr>
        <w:t>)</w:t>
      </w:r>
      <w:r w:rsidRPr="00E868D8">
        <w:rPr>
          <w:sz w:val="28"/>
          <w:szCs w:val="28"/>
        </w:rPr>
        <w:t xml:space="preserve"> адресам, отражаются как разные территориально обособленные подразделения. Части организации, расположенные по разным </w:t>
      </w:r>
      <w:r w:rsidR="00665D3B">
        <w:rPr>
          <w:sz w:val="28"/>
          <w:szCs w:val="28"/>
        </w:rPr>
        <w:t>фактическим (</w:t>
      </w:r>
      <w:r w:rsidRPr="00E868D8">
        <w:rPr>
          <w:sz w:val="28"/>
          <w:szCs w:val="28"/>
        </w:rPr>
        <w:t>почтовым</w:t>
      </w:r>
      <w:r w:rsidR="00665D3B">
        <w:rPr>
          <w:sz w:val="28"/>
          <w:szCs w:val="28"/>
        </w:rPr>
        <w:t>)</w:t>
      </w:r>
      <w:r w:rsidRPr="00E868D8">
        <w:rPr>
          <w:sz w:val="28"/>
          <w:szCs w:val="28"/>
        </w:rPr>
        <w:t xml:space="preserve"> адресам, но на небольшом расстоянии друг от друга (например, в границах одного муниципального района или городского округа), могут отражаться как одно территориально обособленное подразделение, если их деятельность технологически тесно связана друг с другом (например, отдельные участки од</w:t>
      </w:r>
      <w:r w:rsidR="00C90AF4">
        <w:rPr>
          <w:sz w:val="28"/>
          <w:szCs w:val="28"/>
        </w:rPr>
        <w:t>ного и того же производства).</w:t>
      </w:r>
    </w:p>
    <w:p w:rsidR="00472A27" w:rsidRPr="00E868D8" w:rsidRDefault="00A901D1" w:rsidP="00D27528">
      <w:pPr>
        <w:autoSpaceDE w:val="0"/>
        <w:autoSpaceDN w:val="0"/>
        <w:adjustRightInd w:val="0"/>
        <w:ind w:firstLine="709"/>
        <w:jc w:val="both"/>
        <w:rPr>
          <w:sz w:val="28"/>
          <w:szCs w:val="28"/>
        </w:rPr>
      </w:pPr>
      <w:r w:rsidRPr="00E868D8">
        <w:rPr>
          <w:sz w:val="28"/>
          <w:szCs w:val="28"/>
        </w:rPr>
        <w:t>Части организации, расположенные на территории разных муниципальных районов и городских округов, считаются разными территориально обособленными подразделениями</w:t>
      </w:r>
      <w:r w:rsidR="000A47B9" w:rsidRPr="00E868D8">
        <w:rPr>
          <w:sz w:val="28"/>
          <w:szCs w:val="28"/>
        </w:rPr>
        <w:t>.</w:t>
      </w:r>
    </w:p>
    <w:p w:rsidR="00A901D1" w:rsidRPr="00E94DC7" w:rsidRDefault="00A901D1" w:rsidP="00D27528">
      <w:pPr>
        <w:autoSpaceDE w:val="0"/>
        <w:autoSpaceDN w:val="0"/>
        <w:adjustRightInd w:val="0"/>
        <w:ind w:firstLine="709"/>
        <w:jc w:val="both"/>
        <w:rPr>
          <w:sz w:val="28"/>
          <w:szCs w:val="28"/>
        </w:rPr>
      </w:pPr>
      <w:r w:rsidRPr="00E94DC7">
        <w:rPr>
          <w:sz w:val="28"/>
          <w:szCs w:val="28"/>
        </w:rPr>
        <w:lastRenderedPageBreak/>
        <w:t>Заполненные формы по обособленным подразделениям, находящимся в ином субъекте Российской Федерации, предоставляются юридическим лицом в территориальные органы Росстата (субъекта Российской Федерации) по месту нахождения этих обособленных подразделений, а по юридическому лицу без этих обособленных подразделений - по месту нахождения головного подразделения.</w:t>
      </w:r>
    </w:p>
    <w:p w:rsidR="003513C4" w:rsidRPr="00AE7DF7" w:rsidRDefault="00A901D1" w:rsidP="00D27528">
      <w:pPr>
        <w:autoSpaceDE w:val="0"/>
        <w:autoSpaceDN w:val="0"/>
        <w:adjustRightInd w:val="0"/>
        <w:ind w:firstLine="709"/>
        <w:jc w:val="both"/>
        <w:rPr>
          <w:sz w:val="28"/>
        </w:rPr>
      </w:pPr>
      <w:r w:rsidRPr="00AE7DF7">
        <w:rPr>
          <w:sz w:val="28"/>
          <w:szCs w:val="28"/>
        </w:rPr>
        <w:t xml:space="preserve">В случае, когда юридическое лицо (его обособленное подразделение) не осуществляет деятельность по месту своего нахождения, </w:t>
      </w:r>
      <w:r w:rsidR="005A4B20">
        <w:rPr>
          <w:sz w:val="28"/>
          <w:szCs w:val="28"/>
        </w:rPr>
        <w:br/>
      </w:r>
      <w:r w:rsidRPr="00AE7DF7">
        <w:rPr>
          <w:sz w:val="28"/>
          <w:szCs w:val="28"/>
        </w:rPr>
        <w:t>форма</w:t>
      </w:r>
      <w:r w:rsidR="00247DD4">
        <w:rPr>
          <w:sz w:val="28"/>
          <w:szCs w:val="28"/>
        </w:rPr>
        <w:t xml:space="preserve"> </w:t>
      </w:r>
      <w:r w:rsidR="00247DD4">
        <w:rPr>
          <w:sz w:val="28"/>
        </w:rPr>
        <w:t>№</w:t>
      </w:r>
      <w:r w:rsidR="007E6C60">
        <w:rPr>
          <w:sz w:val="28"/>
        </w:rPr>
        <w:t xml:space="preserve"> </w:t>
      </w:r>
      <w:r w:rsidR="00247DD4">
        <w:rPr>
          <w:sz w:val="28"/>
        </w:rPr>
        <w:t>11 (краткая)</w:t>
      </w:r>
      <w:r w:rsidRPr="00AE7DF7">
        <w:rPr>
          <w:sz w:val="28"/>
          <w:szCs w:val="28"/>
        </w:rPr>
        <w:t xml:space="preserve"> предоставляется по месту фактического осуществления ими деятельности</w:t>
      </w:r>
      <w:r w:rsidR="000A47B9" w:rsidRPr="00AE7DF7">
        <w:rPr>
          <w:sz w:val="28"/>
          <w:szCs w:val="28"/>
        </w:rPr>
        <w:t>.</w:t>
      </w:r>
    </w:p>
    <w:p w:rsidR="005E1935" w:rsidRDefault="005E1935" w:rsidP="00D27528">
      <w:pPr>
        <w:autoSpaceDE w:val="0"/>
        <w:autoSpaceDN w:val="0"/>
        <w:adjustRightInd w:val="0"/>
        <w:ind w:firstLine="709"/>
        <w:jc w:val="both"/>
        <w:outlineLvl w:val="1"/>
        <w:rPr>
          <w:sz w:val="28"/>
          <w:szCs w:val="28"/>
        </w:rPr>
      </w:pPr>
      <w:r w:rsidRPr="00AE7DF7">
        <w:rPr>
          <w:sz w:val="28"/>
          <w:szCs w:val="28"/>
        </w:rPr>
        <w:t xml:space="preserve">Руководитель юридического лица назначает должностных лиц, уполномоченных предоставлять </w:t>
      </w:r>
      <w:r w:rsidR="007E6C60">
        <w:rPr>
          <w:sz w:val="28"/>
          <w:szCs w:val="28"/>
        </w:rPr>
        <w:t xml:space="preserve">первичные </w:t>
      </w:r>
      <w:r w:rsidRPr="00AE7DF7">
        <w:rPr>
          <w:sz w:val="28"/>
          <w:szCs w:val="28"/>
        </w:rPr>
        <w:t>статистическ</w:t>
      </w:r>
      <w:r w:rsidR="007E6C60">
        <w:rPr>
          <w:sz w:val="28"/>
          <w:szCs w:val="28"/>
        </w:rPr>
        <w:t>ие данные</w:t>
      </w:r>
      <w:r w:rsidRPr="00AE7DF7">
        <w:rPr>
          <w:sz w:val="28"/>
          <w:szCs w:val="28"/>
        </w:rPr>
        <w:t xml:space="preserve"> от имени юридического лица.</w:t>
      </w:r>
    </w:p>
    <w:p w:rsidR="00443984" w:rsidRPr="00884F18" w:rsidRDefault="00443984" w:rsidP="00D27528">
      <w:pPr>
        <w:pStyle w:val="msonormalcxspmiddle"/>
        <w:autoSpaceDE w:val="0"/>
        <w:autoSpaceDN w:val="0"/>
        <w:adjustRightInd w:val="0"/>
        <w:spacing w:before="0" w:beforeAutospacing="0" w:after="0" w:afterAutospacing="0"/>
        <w:ind w:firstLine="709"/>
        <w:contextualSpacing/>
        <w:jc w:val="both"/>
        <w:rPr>
          <w:sz w:val="28"/>
          <w:szCs w:val="28"/>
        </w:rPr>
      </w:pPr>
      <w:r w:rsidRPr="00E868D8">
        <w:rPr>
          <w:sz w:val="28"/>
          <w:szCs w:val="28"/>
        </w:rPr>
        <w:t>Если юридическое лицо имеет основные фонды, включая объекты, не завершенные строительством, фактически расположенные на территории двух и более субъектов Российской Федерации</w:t>
      </w:r>
      <w:r>
        <w:rPr>
          <w:sz w:val="28"/>
          <w:szCs w:val="28"/>
        </w:rPr>
        <w:t xml:space="preserve"> без образования обособленного подразделения</w:t>
      </w:r>
      <w:r w:rsidRPr="00E868D8">
        <w:rPr>
          <w:sz w:val="28"/>
          <w:szCs w:val="28"/>
        </w:rPr>
        <w:t>, форма №</w:t>
      </w:r>
      <w:r w:rsidR="007E6C60">
        <w:rPr>
          <w:sz w:val="28"/>
          <w:szCs w:val="28"/>
        </w:rPr>
        <w:t xml:space="preserve"> </w:t>
      </w:r>
      <w:r w:rsidRPr="00E868D8">
        <w:rPr>
          <w:sz w:val="28"/>
          <w:szCs w:val="28"/>
        </w:rPr>
        <w:t>11</w:t>
      </w:r>
      <w:r w:rsidR="007E6C60">
        <w:rPr>
          <w:sz w:val="28"/>
          <w:szCs w:val="28"/>
        </w:rPr>
        <w:t xml:space="preserve"> </w:t>
      </w:r>
      <w:r w:rsidRPr="00E868D8">
        <w:rPr>
          <w:sz w:val="28"/>
          <w:szCs w:val="28"/>
        </w:rPr>
        <w:t xml:space="preserve">(краткая) предоставляется отдельно по каждому из этих субъектов </w:t>
      </w:r>
      <w:r w:rsidR="00C77D67" w:rsidRPr="00C77D67">
        <w:rPr>
          <w:sz w:val="28"/>
          <w:szCs w:val="28"/>
        </w:rPr>
        <w:t xml:space="preserve">Российской Федерации </w:t>
      </w:r>
      <w:r w:rsidRPr="00E868D8">
        <w:rPr>
          <w:sz w:val="28"/>
          <w:szCs w:val="28"/>
        </w:rPr>
        <w:t xml:space="preserve">в порядке, аналогичном установленному для обособленных </w:t>
      </w:r>
      <w:r w:rsidRPr="00884F18">
        <w:rPr>
          <w:sz w:val="28"/>
          <w:szCs w:val="28"/>
        </w:rPr>
        <w:t>подразделений, находящихся в ином субъекте Российской Федерации.</w:t>
      </w:r>
    </w:p>
    <w:p w:rsidR="00DE6315" w:rsidRPr="00884F18" w:rsidRDefault="00DE6315" w:rsidP="00D27528">
      <w:pPr>
        <w:widowControl w:val="0"/>
        <w:autoSpaceDE w:val="0"/>
        <w:autoSpaceDN w:val="0"/>
        <w:adjustRightInd w:val="0"/>
        <w:ind w:firstLine="709"/>
        <w:jc w:val="both"/>
        <w:rPr>
          <w:sz w:val="28"/>
          <w:szCs w:val="28"/>
        </w:rPr>
      </w:pPr>
      <w:r w:rsidRPr="00884F18">
        <w:rPr>
          <w:sz w:val="28"/>
          <w:szCs w:val="28"/>
        </w:rPr>
        <w:t>Если юридическое лицо имеет основные фонды без образования т</w:t>
      </w:r>
      <w:r w:rsidR="005A4B20" w:rsidRPr="00884F18">
        <w:rPr>
          <w:sz w:val="28"/>
          <w:szCs w:val="28"/>
        </w:rPr>
        <w:t xml:space="preserve">ерриториально </w:t>
      </w:r>
      <w:r w:rsidRPr="00884F18">
        <w:rPr>
          <w:sz w:val="28"/>
          <w:szCs w:val="28"/>
        </w:rPr>
        <w:t>обособленного структурного подразделения, расположенные на территории иного субъекта Российской Федерации, необходимо обратиться в территориальный орган Росстата в соответствующем субъекте Российской Федерации для присвоения идентификационного номера обособленного подразделения, который и указывается в кодовой части бланка формы при заполнении отчета.</w:t>
      </w:r>
    </w:p>
    <w:p w:rsidR="00443984" w:rsidRPr="00884F18" w:rsidRDefault="00443984" w:rsidP="00D27528">
      <w:pPr>
        <w:widowControl w:val="0"/>
        <w:autoSpaceDE w:val="0"/>
        <w:autoSpaceDN w:val="0"/>
        <w:adjustRightInd w:val="0"/>
        <w:ind w:firstLine="709"/>
        <w:jc w:val="both"/>
        <w:rPr>
          <w:sz w:val="28"/>
          <w:szCs w:val="28"/>
        </w:rPr>
      </w:pPr>
      <w:r w:rsidRPr="00884F18">
        <w:rPr>
          <w:sz w:val="28"/>
        </w:rPr>
        <w:t>Расположенные на территории России филиалы и представительства зарубежных</w:t>
      </w:r>
      <w:r w:rsidR="00E80795" w:rsidRPr="00884F18">
        <w:rPr>
          <w:sz w:val="28"/>
        </w:rPr>
        <w:t xml:space="preserve"> </w:t>
      </w:r>
      <w:r w:rsidRPr="00884F18">
        <w:rPr>
          <w:sz w:val="28"/>
        </w:rPr>
        <w:t>организаций</w:t>
      </w:r>
      <w:r w:rsidR="00247DD4" w:rsidRPr="00884F18">
        <w:rPr>
          <w:rStyle w:val="aff"/>
          <w:sz w:val="28"/>
        </w:rPr>
        <w:footnoteReference w:id="1"/>
      </w:r>
      <w:r w:rsidRPr="00884F18">
        <w:rPr>
          <w:sz w:val="28"/>
        </w:rPr>
        <w:t xml:space="preserve"> предоставляют отчет в территориальный орган Росстата по месту своего нахождения </w:t>
      </w:r>
      <w:r w:rsidRPr="00884F18">
        <w:rPr>
          <w:sz w:val="28"/>
          <w:szCs w:val="28"/>
        </w:rPr>
        <w:t>в порядке, установленном для юридических лиц.</w:t>
      </w:r>
    </w:p>
    <w:p w:rsidR="00CF1613" w:rsidRDefault="00CF1613" w:rsidP="00D27528">
      <w:pPr>
        <w:widowControl w:val="0"/>
        <w:autoSpaceDE w:val="0"/>
        <w:autoSpaceDN w:val="0"/>
        <w:adjustRightInd w:val="0"/>
        <w:ind w:firstLine="709"/>
        <w:jc w:val="both"/>
        <w:rPr>
          <w:sz w:val="28"/>
          <w:szCs w:val="28"/>
        </w:rPr>
      </w:pPr>
      <w:r w:rsidRPr="00884F18">
        <w:rPr>
          <w:sz w:val="28"/>
          <w:szCs w:val="28"/>
        </w:rPr>
        <w:t xml:space="preserve">В случае отсутствия показателей формы за отчетный год необходимо предоставление  в территориальный орган </w:t>
      </w:r>
      <w:r w:rsidR="005A4B20" w:rsidRPr="00884F18">
        <w:rPr>
          <w:sz w:val="28"/>
          <w:szCs w:val="28"/>
        </w:rPr>
        <w:t xml:space="preserve">Федеральной службы государственной </w:t>
      </w:r>
      <w:r w:rsidRPr="00884F18">
        <w:rPr>
          <w:sz w:val="28"/>
          <w:szCs w:val="28"/>
        </w:rPr>
        <w:t>статистики по месту нахождения организации подписанного в установленном порядке отчета с нулевыми значениями показателей или официального письма о не предоставлении отчета в связи с отсутствием показателей.</w:t>
      </w:r>
    </w:p>
    <w:p w:rsidR="0057085E" w:rsidRDefault="0057085E" w:rsidP="00D27528">
      <w:pPr>
        <w:autoSpaceDE w:val="0"/>
        <w:autoSpaceDN w:val="0"/>
        <w:adjustRightInd w:val="0"/>
        <w:ind w:firstLine="709"/>
        <w:jc w:val="both"/>
        <w:rPr>
          <w:sz w:val="28"/>
          <w:szCs w:val="28"/>
        </w:rPr>
      </w:pPr>
      <w:r w:rsidRPr="00E94DC7">
        <w:rPr>
          <w:iCs/>
          <w:sz w:val="28"/>
          <w:szCs w:val="28"/>
        </w:rPr>
        <w:t xml:space="preserve">В соответствии с </w:t>
      </w:r>
      <w:hyperlink r:id="rId15" w:history="1">
        <w:r w:rsidR="00665D3B">
          <w:rPr>
            <w:rStyle w:val="a4"/>
            <w:iCs/>
            <w:color w:val="auto"/>
            <w:sz w:val="28"/>
            <w:szCs w:val="28"/>
            <w:u w:val="none"/>
          </w:rPr>
          <w:t>п</w:t>
        </w:r>
        <w:r w:rsidRPr="00E94DC7">
          <w:rPr>
            <w:rStyle w:val="a4"/>
            <w:iCs/>
            <w:color w:val="auto"/>
            <w:sz w:val="28"/>
            <w:szCs w:val="28"/>
            <w:u w:val="none"/>
          </w:rPr>
          <w:t xml:space="preserve">остановлением Правительства Российской Федерации от 18.08.2008 </w:t>
        </w:r>
        <w:r w:rsidR="00375923" w:rsidRPr="00E94DC7">
          <w:rPr>
            <w:rStyle w:val="a4"/>
            <w:iCs/>
            <w:color w:val="auto"/>
            <w:sz w:val="28"/>
            <w:szCs w:val="28"/>
            <w:u w:val="none"/>
          </w:rPr>
          <w:t>№</w:t>
        </w:r>
        <w:r w:rsidRPr="00E94DC7">
          <w:rPr>
            <w:rStyle w:val="a4"/>
            <w:iCs/>
            <w:color w:val="auto"/>
            <w:sz w:val="28"/>
            <w:szCs w:val="28"/>
            <w:u w:val="none"/>
          </w:rPr>
          <w:t xml:space="preserve">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hyperlink>
      <w:r w:rsidRPr="00E94DC7">
        <w:rPr>
          <w:iCs/>
          <w:sz w:val="28"/>
          <w:szCs w:val="28"/>
        </w:rPr>
        <w:t xml:space="preserve">, первичные статистические данные предоставляются в обязательном порядке респондентами – созданными на территории Российской Федерации юридическими лицами, органами государственной власти и органами </w:t>
      </w:r>
      <w:r w:rsidRPr="00E94DC7">
        <w:rPr>
          <w:iCs/>
          <w:sz w:val="28"/>
          <w:szCs w:val="28"/>
        </w:rPr>
        <w:lastRenderedPageBreak/>
        <w:t>местного самоуправления, филиалами, представительствами и подразделениями действующих на территории Российской Федерации иностранных организаций. Первичные статистические данные и административные данные</w:t>
      </w:r>
      <w:r w:rsidR="00470DE0" w:rsidRPr="00E94DC7">
        <w:rPr>
          <w:iCs/>
          <w:sz w:val="28"/>
          <w:szCs w:val="28"/>
        </w:rPr>
        <w:t xml:space="preserve"> (Федеральный закон от 29.11.2007 №282-ФЗ «Об официальном статистическом учете и системе государственной статистики в Российской Федерации»)</w:t>
      </w:r>
      <w:r w:rsidRPr="00E94DC7">
        <w:rPr>
          <w:iCs/>
          <w:sz w:val="28"/>
          <w:szCs w:val="28"/>
        </w:rPr>
        <w:t>, содержащие сведения, составляющие государственную и коммерческую тайны</w:t>
      </w:r>
      <w:r w:rsidR="000709EF">
        <w:rPr>
          <w:iCs/>
          <w:sz w:val="28"/>
          <w:szCs w:val="28"/>
        </w:rPr>
        <w:t>,</w:t>
      </w:r>
      <w:r w:rsidR="000709EF" w:rsidRPr="000709EF">
        <w:t xml:space="preserve"> </w:t>
      </w:r>
      <w:r w:rsidR="000709EF" w:rsidRPr="000709EF">
        <w:rPr>
          <w:iCs/>
          <w:sz w:val="28"/>
          <w:szCs w:val="28"/>
        </w:rPr>
        <w:t>сведения о налогоплательщиках, о персональных данных физических лиц</w:t>
      </w:r>
      <w:r w:rsidRPr="00E94DC7">
        <w:rPr>
          <w:iCs/>
          <w:sz w:val="28"/>
          <w:szCs w:val="28"/>
        </w:rPr>
        <w:t xml:space="preserve"> и другую информацию, доступ к</w:t>
      </w:r>
      <w:r w:rsidR="000169AD">
        <w:rPr>
          <w:iCs/>
          <w:sz w:val="28"/>
          <w:szCs w:val="28"/>
        </w:rPr>
        <w:t xml:space="preserve"> которой ограничен федеральными </w:t>
      </w:r>
      <w:r w:rsidRPr="00E94DC7">
        <w:rPr>
          <w:iCs/>
          <w:sz w:val="28"/>
          <w:szCs w:val="28"/>
        </w:rPr>
        <w:t xml:space="preserve">законами, предоставляются респондентами субъектам </w:t>
      </w:r>
      <w:r w:rsidRPr="00E94DC7">
        <w:rPr>
          <w:sz w:val="28"/>
          <w:szCs w:val="28"/>
        </w:rPr>
        <w:t>официального статистического учета в соответствии с законодательством Российской Федерации об этих категориях информации ограниченного доступа.</w:t>
      </w:r>
    </w:p>
    <w:p w:rsidR="00CE0A74" w:rsidRPr="00CE0A74" w:rsidRDefault="005E1935" w:rsidP="00CE0A74">
      <w:pPr>
        <w:autoSpaceDE w:val="0"/>
        <w:autoSpaceDN w:val="0"/>
        <w:adjustRightInd w:val="0"/>
        <w:ind w:firstLine="709"/>
        <w:jc w:val="both"/>
        <w:outlineLvl w:val="1"/>
        <w:rPr>
          <w:sz w:val="28"/>
          <w:szCs w:val="28"/>
        </w:rPr>
      </w:pPr>
      <w:r w:rsidRPr="00CE0A74">
        <w:rPr>
          <w:iCs/>
          <w:sz w:val="28"/>
          <w:szCs w:val="28"/>
        </w:rPr>
        <w:t xml:space="preserve">2. </w:t>
      </w:r>
      <w:r w:rsidR="00CE0A74" w:rsidRPr="00CE0A74">
        <w:rPr>
          <w:sz w:val="28"/>
          <w:szCs w:val="28"/>
        </w:rPr>
        <w:t>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CE0A74" w:rsidRPr="009D4411" w:rsidRDefault="00CE0A74" w:rsidP="00CE0A74">
      <w:pPr>
        <w:autoSpaceDE w:val="0"/>
        <w:autoSpaceDN w:val="0"/>
        <w:adjustRightInd w:val="0"/>
        <w:ind w:firstLine="709"/>
        <w:jc w:val="both"/>
        <w:outlineLvl w:val="1"/>
        <w:rPr>
          <w:sz w:val="28"/>
          <w:szCs w:val="28"/>
        </w:rPr>
      </w:pPr>
      <w:r w:rsidRPr="00CE0A74">
        <w:rPr>
          <w:sz w:val="28"/>
          <w:szCs w:val="28"/>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фактический (почтовый) адрес с почтовым индексом.</w:t>
      </w:r>
    </w:p>
    <w:p w:rsidR="00CE0A74" w:rsidRPr="009D4411" w:rsidRDefault="00CE0A74" w:rsidP="00CE0A74">
      <w:pPr>
        <w:autoSpaceDE w:val="0"/>
        <w:autoSpaceDN w:val="0"/>
        <w:adjustRightInd w:val="0"/>
        <w:ind w:firstLine="709"/>
        <w:jc w:val="both"/>
        <w:outlineLvl w:val="1"/>
        <w:rPr>
          <w:sz w:val="28"/>
          <w:szCs w:val="28"/>
        </w:rPr>
      </w:pPr>
      <w:r w:rsidRPr="009D4411">
        <w:rPr>
          <w:sz w:val="28"/>
          <w:szCs w:val="28"/>
        </w:rPr>
        <w:t>В кодовой части титульного листа формы на основании Уведомления о присвоении кода ОКПО (идентификационного номера), размещенного на Интернет-портале Росстата по адресу: http://websbor.gks.ru</w:t>
      </w:r>
      <w:r>
        <w:rPr>
          <w:sz w:val="28"/>
          <w:szCs w:val="28"/>
        </w:rPr>
        <w:t>/online/#!/gs/statistic-codes,</w:t>
      </w:r>
      <w:r w:rsidRPr="009D4411">
        <w:rPr>
          <w:sz w:val="28"/>
          <w:szCs w:val="28"/>
        </w:rPr>
        <w:t xml:space="preserve"> организация проставляет:</w:t>
      </w:r>
    </w:p>
    <w:p w:rsidR="00CE0A74" w:rsidRPr="009D4411" w:rsidRDefault="00CE0A74" w:rsidP="00CE0A74">
      <w:pPr>
        <w:autoSpaceDE w:val="0"/>
        <w:autoSpaceDN w:val="0"/>
        <w:adjustRightInd w:val="0"/>
        <w:ind w:firstLine="709"/>
        <w:jc w:val="both"/>
        <w:outlineLvl w:val="1"/>
        <w:rPr>
          <w:sz w:val="28"/>
          <w:szCs w:val="28"/>
        </w:rPr>
      </w:pPr>
      <w:r w:rsidRPr="009D4411">
        <w:rPr>
          <w:sz w:val="28"/>
          <w:szCs w:val="28"/>
        </w:rPr>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CE0A74" w:rsidRPr="009D4411" w:rsidRDefault="00CE0A74" w:rsidP="00CE0A74">
      <w:pPr>
        <w:autoSpaceDE w:val="0"/>
        <w:autoSpaceDN w:val="0"/>
        <w:adjustRightInd w:val="0"/>
        <w:ind w:firstLine="709"/>
        <w:jc w:val="both"/>
        <w:outlineLvl w:val="1"/>
        <w:rPr>
          <w:sz w:val="28"/>
          <w:szCs w:val="28"/>
        </w:rPr>
      </w:pPr>
      <w:r w:rsidRPr="009D4411">
        <w:rPr>
          <w:sz w:val="28"/>
          <w:szCs w:val="28"/>
        </w:rPr>
        <w:t xml:space="preserve">идентификационный номер – для территориально обособленного подразделения юридического лица и для головного подразделения юридического лица. </w:t>
      </w:r>
    </w:p>
    <w:p w:rsidR="00CE0A74" w:rsidRPr="009D4411" w:rsidRDefault="00CE0A74" w:rsidP="00CE0A74">
      <w:pPr>
        <w:autoSpaceDE w:val="0"/>
        <w:autoSpaceDN w:val="0"/>
        <w:adjustRightInd w:val="0"/>
        <w:ind w:firstLine="709"/>
        <w:jc w:val="both"/>
        <w:outlineLvl w:val="1"/>
        <w:rPr>
          <w:sz w:val="28"/>
          <w:szCs w:val="28"/>
        </w:rPr>
      </w:pPr>
      <w:r w:rsidRPr="009D4411">
        <w:rPr>
          <w:sz w:val="28"/>
          <w:szCs w:val="28"/>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ОКПО (для филиала) или идентификационный номер (для обособленного подразделения, не имеющего статуса филиала).</w:t>
      </w:r>
    </w:p>
    <w:p w:rsidR="00CE0A74" w:rsidRPr="009D4411" w:rsidRDefault="00CE0A74" w:rsidP="00CE0A74">
      <w:pPr>
        <w:autoSpaceDE w:val="0"/>
        <w:autoSpaceDN w:val="0"/>
        <w:adjustRightInd w:val="0"/>
        <w:ind w:firstLine="709"/>
        <w:jc w:val="both"/>
        <w:outlineLvl w:val="1"/>
        <w:rPr>
          <w:sz w:val="28"/>
          <w:szCs w:val="28"/>
        </w:rPr>
      </w:pPr>
      <w:r w:rsidRPr="009D4411">
        <w:rPr>
          <w:sz w:val="28"/>
          <w:szCs w:val="28"/>
        </w:rPr>
        <w:t>Данные приводятся в тех единицах измерения, которые указаны в форме № 11 (краткая), в целых числах.</w:t>
      </w:r>
    </w:p>
    <w:p w:rsidR="00CE0A74" w:rsidRPr="009D4411" w:rsidRDefault="00CE0A74" w:rsidP="00CE0A74">
      <w:pPr>
        <w:autoSpaceDE w:val="0"/>
        <w:autoSpaceDN w:val="0"/>
        <w:adjustRightInd w:val="0"/>
        <w:ind w:firstLine="709"/>
        <w:jc w:val="both"/>
        <w:outlineLvl w:val="1"/>
        <w:rPr>
          <w:sz w:val="28"/>
          <w:szCs w:val="28"/>
        </w:rPr>
      </w:pPr>
      <w:r w:rsidRPr="009D4411">
        <w:rPr>
          <w:sz w:val="28"/>
          <w:szCs w:val="28"/>
        </w:rPr>
        <w:t xml:space="preserve">В разделе II формы № 11 (краткая) по головному подразделению и по каждому территориально обособленному подразделению юридического лица указываются: наименование головного подразделения / территориально </w:t>
      </w:r>
      <w:r w:rsidRPr="009D4411">
        <w:rPr>
          <w:sz w:val="28"/>
          <w:szCs w:val="28"/>
        </w:rPr>
        <w:lastRenderedPageBreak/>
        <w:t>обособленного подразделения, коды ОКПО (для юридического лица без территориально обособленных подразделений) или идентификационные номера (для территориально обособленного подразделения и головного подразделения юридического лица), полный код ОКТМО (не менее 11 знаков), местонахождение (фактический (почтовый) адрес), а также код по Общероссийскому классификатору видов экономической деятельности (ОКВЭД2 – ОК 029-2014 (КДЕС Ред. 2)), исходя из основного вида деятельности данного территориально обособленного подразделения.</w:t>
      </w:r>
    </w:p>
    <w:p w:rsidR="00CE0A74" w:rsidRPr="009D4411" w:rsidRDefault="00CE0A74" w:rsidP="00CE0A74">
      <w:pPr>
        <w:autoSpaceDE w:val="0"/>
        <w:autoSpaceDN w:val="0"/>
        <w:adjustRightInd w:val="0"/>
        <w:ind w:firstLine="709"/>
        <w:jc w:val="both"/>
        <w:outlineLvl w:val="1"/>
        <w:rPr>
          <w:sz w:val="28"/>
          <w:szCs w:val="28"/>
        </w:rPr>
      </w:pPr>
      <w:r w:rsidRPr="009D4411">
        <w:rPr>
          <w:sz w:val="28"/>
          <w:szCs w:val="28"/>
        </w:rPr>
        <w:t>По головному подразделению наименование и местонахождение, как правило, должны соответствовать наименованию и местонахождению, указанному в кодовой части формы № 11(краткая).</w:t>
      </w:r>
    </w:p>
    <w:p w:rsidR="005E1935" w:rsidRPr="00171245" w:rsidRDefault="005E1935" w:rsidP="00CE0A74">
      <w:pPr>
        <w:autoSpaceDE w:val="0"/>
        <w:autoSpaceDN w:val="0"/>
        <w:adjustRightInd w:val="0"/>
        <w:ind w:firstLine="709"/>
        <w:jc w:val="both"/>
        <w:outlineLvl w:val="1"/>
        <w:rPr>
          <w:sz w:val="28"/>
          <w:szCs w:val="28"/>
        </w:rPr>
      </w:pPr>
      <w:r w:rsidRPr="00171245">
        <w:rPr>
          <w:sz w:val="28"/>
          <w:szCs w:val="28"/>
        </w:rPr>
        <w:t>3.</w:t>
      </w:r>
      <w:r w:rsidR="00481ED5">
        <w:rPr>
          <w:sz w:val="28"/>
          <w:szCs w:val="28"/>
        </w:rPr>
        <w:t xml:space="preserve"> </w:t>
      </w:r>
      <w:r w:rsidR="00E80795">
        <w:rPr>
          <w:sz w:val="28"/>
          <w:szCs w:val="28"/>
        </w:rPr>
        <w:t xml:space="preserve">При заполнении формы федерального статистического наблюдения № 11 (краткая) </w:t>
      </w:r>
      <w:r w:rsidR="00C90AF4">
        <w:rPr>
          <w:sz w:val="28"/>
          <w:szCs w:val="28"/>
        </w:rPr>
        <w:t xml:space="preserve">необходимо </w:t>
      </w:r>
      <w:r w:rsidR="00E80795">
        <w:rPr>
          <w:sz w:val="28"/>
          <w:szCs w:val="28"/>
        </w:rPr>
        <w:t>руководствоваться принципами бухгалтерского учета основных средств</w:t>
      </w:r>
      <w:r w:rsidRPr="00171245">
        <w:rPr>
          <w:sz w:val="28"/>
          <w:szCs w:val="28"/>
        </w:rPr>
        <w:t>:</w:t>
      </w:r>
    </w:p>
    <w:p w:rsidR="00125B63" w:rsidRPr="00171245" w:rsidRDefault="00125B63" w:rsidP="00D27528">
      <w:pPr>
        <w:autoSpaceDE w:val="0"/>
        <w:autoSpaceDN w:val="0"/>
        <w:adjustRightInd w:val="0"/>
        <w:ind w:firstLine="709"/>
        <w:jc w:val="both"/>
        <w:rPr>
          <w:sz w:val="28"/>
          <w:szCs w:val="28"/>
        </w:rPr>
      </w:pPr>
      <w:r w:rsidRPr="00171245">
        <w:rPr>
          <w:sz w:val="28"/>
          <w:szCs w:val="28"/>
        </w:rPr>
        <w:t>Методически</w:t>
      </w:r>
      <w:r w:rsidR="00E80795">
        <w:rPr>
          <w:sz w:val="28"/>
          <w:szCs w:val="28"/>
        </w:rPr>
        <w:t>ми</w:t>
      </w:r>
      <w:r w:rsidRPr="00171245">
        <w:rPr>
          <w:sz w:val="28"/>
          <w:szCs w:val="28"/>
        </w:rPr>
        <w:t xml:space="preserve"> указания</w:t>
      </w:r>
      <w:r w:rsidR="00E80795">
        <w:rPr>
          <w:sz w:val="28"/>
          <w:szCs w:val="28"/>
        </w:rPr>
        <w:t>ми</w:t>
      </w:r>
      <w:r w:rsidRPr="00171245">
        <w:rPr>
          <w:sz w:val="28"/>
          <w:szCs w:val="28"/>
        </w:rPr>
        <w:t xml:space="preserve"> по бухгалтерскому учету основных средств (приказ Минфина России от 13</w:t>
      </w:r>
      <w:r w:rsidR="003C6ACC">
        <w:rPr>
          <w:sz w:val="28"/>
          <w:szCs w:val="28"/>
        </w:rPr>
        <w:t>.10.2003</w:t>
      </w:r>
      <w:r w:rsidRPr="00171245">
        <w:rPr>
          <w:sz w:val="28"/>
          <w:szCs w:val="28"/>
        </w:rPr>
        <w:t xml:space="preserve"> </w:t>
      </w:r>
      <w:r w:rsidR="00375923" w:rsidRPr="00171245">
        <w:rPr>
          <w:sz w:val="28"/>
          <w:szCs w:val="28"/>
        </w:rPr>
        <w:t>№</w:t>
      </w:r>
      <w:r w:rsidRPr="00171245">
        <w:rPr>
          <w:sz w:val="28"/>
          <w:szCs w:val="28"/>
        </w:rPr>
        <w:t xml:space="preserve"> 91н);</w:t>
      </w:r>
    </w:p>
    <w:p w:rsidR="005E1935" w:rsidRPr="00171245" w:rsidRDefault="00DB70A7" w:rsidP="00D27528">
      <w:pPr>
        <w:autoSpaceDE w:val="0"/>
        <w:autoSpaceDN w:val="0"/>
        <w:adjustRightInd w:val="0"/>
        <w:ind w:firstLine="709"/>
        <w:jc w:val="both"/>
        <w:outlineLvl w:val="1"/>
        <w:rPr>
          <w:sz w:val="28"/>
          <w:szCs w:val="28"/>
        </w:rPr>
      </w:pPr>
      <w:hyperlink r:id="rId16" w:history="1">
        <w:r w:rsidR="005E1935" w:rsidRPr="00171245">
          <w:rPr>
            <w:sz w:val="28"/>
            <w:szCs w:val="28"/>
          </w:rPr>
          <w:t>Положени</w:t>
        </w:r>
        <w:r w:rsidR="00E80795">
          <w:rPr>
            <w:sz w:val="28"/>
            <w:szCs w:val="28"/>
          </w:rPr>
          <w:t>ем</w:t>
        </w:r>
      </w:hyperlink>
      <w:r w:rsidR="003C0ADB">
        <w:rPr>
          <w:sz w:val="28"/>
          <w:szCs w:val="28"/>
        </w:rPr>
        <w:t xml:space="preserve"> по бухгалтерскому учету «Учет основных средств»</w:t>
      </w:r>
      <w:r w:rsidR="005E1935" w:rsidRPr="00171245">
        <w:rPr>
          <w:sz w:val="28"/>
          <w:szCs w:val="28"/>
        </w:rPr>
        <w:t xml:space="preserve"> </w:t>
      </w:r>
      <w:r w:rsidR="003C0ADB">
        <w:rPr>
          <w:sz w:val="28"/>
          <w:szCs w:val="28"/>
        </w:rPr>
        <w:br/>
      </w:r>
      <w:r w:rsidR="000C6F2D">
        <w:rPr>
          <w:sz w:val="28"/>
          <w:szCs w:val="28"/>
        </w:rPr>
        <w:t>ПБУ 6/01 (п</w:t>
      </w:r>
      <w:r w:rsidR="005E1935" w:rsidRPr="00171245">
        <w:rPr>
          <w:sz w:val="28"/>
          <w:szCs w:val="28"/>
        </w:rPr>
        <w:t>риказ Минфина России от 30</w:t>
      </w:r>
      <w:r w:rsidR="003C6ACC">
        <w:rPr>
          <w:sz w:val="28"/>
          <w:szCs w:val="28"/>
        </w:rPr>
        <w:t>.03.2001</w:t>
      </w:r>
      <w:r w:rsidR="005E1935" w:rsidRPr="00171245">
        <w:rPr>
          <w:sz w:val="28"/>
          <w:szCs w:val="28"/>
        </w:rPr>
        <w:t xml:space="preserve"> </w:t>
      </w:r>
      <w:r w:rsidR="00375923" w:rsidRPr="00171245">
        <w:rPr>
          <w:sz w:val="28"/>
          <w:szCs w:val="28"/>
        </w:rPr>
        <w:t>№</w:t>
      </w:r>
      <w:r w:rsidR="005E1935" w:rsidRPr="00171245">
        <w:rPr>
          <w:sz w:val="28"/>
          <w:szCs w:val="28"/>
        </w:rPr>
        <w:t xml:space="preserve"> 26н);</w:t>
      </w:r>
    </w:p>
    <w:p w:rsidR="00E24C27" w:rsidRPr="00171245" w:rsidRDefault="00DB70A7" w:rsidP="00D27528">
      <w:pPr>
        <w:autoSpaceDE w:val="0"/>
        <w:autoSpaceDN w:val="0"/>
        <w:adjustRightInd w:val="0"/>
        <w:ind w:firstLine="709"/>
        <w:jc w:val="both"/>
        <w:outlineLvl w:val="1"/>
        <w:rPr>
          <w:sz w:val="28"/>
          <w:szCs w:val="28"/>
        </w:rPr>
      </w:pPr>
      <w:hyperlink r:id="rId17" w:history="1">
        <w:r w:rsidR="00E24C27" w:rsidRPr="00171245">
          <w:rPr>
            <w:sz w:val="28"/>
            <w:szCs w:val="28"/>
          </w:rPr>
          <w:t>Положени</w:t>
        </w:r>
        <w:r w:rsidR="00E80795">
          <w:rPr>
            <w:sz w:val="28"/>
            <w:szCs w:val="28"/>
          </w:rPr>
          <w:t>ем</w:t>
        </w:r>
      </w:hyperlink>
      <w:r w:rsidR="003C0ADB">
        <w:rPr>
          <w:sz w:val="28"/>
          <w:szCs w:val="28"/>
        </w:rPr>
        <w:t xml:space="preserve"> по бухгалтерскому учету «</w:t>
      </w:r>
      <w:r w:rsidR="00E24C27" w:rsidRPr="00171245">
        <w:rPr>
          <w:sz w:val="28"/>
          <w:szCs w:val="28"/>
        </w:rPr>
        <w:t>Учет нематериальных активо</w:t>
      </w:r>
      <w:r w:rsidR="003C0ADB">
        <w:rPr>
          <w:sz w:val="28"/>
          <w:szCs w:val="28"/>
        </w:rPr>
        <w:t>в»</w:t>
      </w:r>
      <w:r w:rsidR="000C6F2D">
        <w:rPr>
          <w:sz w:val="28"/>
          <w:szCs w:val="28"/>
        </w:rPr>
        <w:t xml:space="preserve"> ПБУ 14/2007 (п</w:t>
      </w:r>
      <w:r w:rsidR="00E24C27" w:rsidRPr="00171245">
        <w:rPr>
          <w:sz w:val="28"/>
          <w:szCs w:val="28"/>
        </w:rPr>
        <w:t>риказ Минфина России от 27</w:t>
      </w:r>
      <w:r w:rsidR="003C6ACC">
        <w:rPr>
          <w:sz w:val="28"/>
          <w:szCs w:val="28"/>
        </w:rPr>
        <w:t>.12.2007</w:t>
      </w:r>
      <w:r w:rsidR="00E24C27" w:rsidRPr="00171245">
        <w:rPr>
          <w:sz w:val="28"/>
          <w:szCs w:val="28"/>
        </w:rPr>
        <w:t xml:space="preserve"> </w:t>
      </w:r>
      <w:r w:rsidR="00375923" w:rsidRPr="00171245">
        <w:rPr>
          <w:sz w:val="28"/>
          <w:szCs w:val="28"/>
        </w:rPr>
        <w:t>№</w:t>
      </w:r>
      <w:r w:rsidR="007F72B3">
        <w:rPr>
          <w:sz w:val="28"/>
          <w:szCs w:val="28"/>
        </w:rPr>
        <w:t> </w:t>
      </w:r>
      <w:r w:rsidR="00E24C27" w:rsidRPr="00171245">
        <w:rPr>
          <w:sz w:val="28"/>
          <w:szCs w:val="28"/>
        </w:rPr>
        <w:t>153н),</w:t>
      </w:r>
    </w:p>
    <w:p w:rsidR="005E1935" w:rsidRPr="00171245" w:rsidRDefault="00DB70A7" w:rsidP="00D27528">
      <w:pPr>
        <w:autoSpaceDE w:val="0"/>
        <w:autoSpaceDN w:val="0"/>
        <w:adjustRightInd w:val="0"/>
        <w:ind w:firstLine="709"/>
        <w:jc w:val="both"/>
        <w:outlineLvl w:val="1"/>
        <w:rPr>
          <w:sz w:val="28"/>
          <w:szCs w:val="28"/>
        </w:rPr>
      </w:pPr>
      <w:hyperlink r:id="rId18" w:history="1">
        <w:r w:rsidR="005E1935" w:rsidRPr="00171245">
          <w:rPr>
            <w:sz w:val="28"/>
            <w:szCs w:val="28"/>
          </w:rPr>
          <w:t>План</w:t>
        </w:r>
        <w:r w:rsidR="00E80795">
          <w:rPr>
            <w:sz w:val="28"/>
            <w:szCs w:val="28"/>
          </w:rPr>
          <w:t>ом</w:t>
        </w:r>
        <w:r w:rsidR="005E1935" w:rsidRPr="00171245">
          <w:rPr>
            <w:sz w:val="28"/>
            <w:szCs w:val="28"/>
          </w:rPr>
          <w:t xml:space="preserve"> счетов</w:t>
        </w:r>
      </w:hyperlink>
      <w:r w:rsidR="005E1935" w:rsidRPr="00171245">
        <w:rPr>
          <w:sz w:val="28"/>
          <w:szCs w:val="28"/>
        </w:rPr>
        <w:t xml:space="preserve"> бухгалтерского учета финансово-хозяйственной деятельности организаций и </w:t>
      </w:r>
      <w:hyperlink r:id="rId19" w:history="1">
        <w:r w:rsidR="005E1935" w:rsidRPr="00171245">
          <w:rPr>
            <w:sz w:val="28"/>
            <w:szCs w:val="28"/>
          </w:rPr>
          <w:t>Инструкци</w:t>
        </w:r>
        <w:r w:rsidR="007F72B3">
          <w:rPr>
            <w:sz w:val="28"/>
            <w:szCs w:val="28"/>
          </w:rPr>
          <w:t>ей</w:t>
        </w:r>
      </w:hyperlink>
      <w:r w:rsidR="005E1935" w:rsidRPr="00171245">
        <w:rPr>
          <w:sz w:val="28"/>
          <w:szCs w:val="28"/>
        </w:rPr>
        <w:t xml:space="preserve"> п</w:t>
      </w:r>
      <w:r w:rsidR="000C6F2D">
        <w:rPr>
          <w:sz w:val="28"/>
          <w:szCs w:val="28"/>
        </w:rPr>
        <w:t>о его применению, утвержденны</w:t>
      </w:r>
      <w:r w:rsidR="00C90AF4">
        <w:rPr>
          <w:sz w:val="28"/>
          <w:szCs w:val="28"/>
        </w:rPr>
        <w:t>ми</w:t>
      </w:r>
      <w:r w:rsidR="000C6F2D">
        <w:rPr>
          <w:sz w:val="28"/>
          <w:szCs w:val="28"/>
        </w:rPr>
        <w:t xml:space="preserve"> п</w:t>
      </w:r>
      <w:r w:rsidR="005E1935" w:rsidRPr="00171245">
        <w:rPr>
          <w:sz w:val="28"/>
          <w:szCs w:val="28"/>
        </w:rPr>
        <w:t>риказом Минфина России от 31</w:t>
      </w:r>
      <w:r w:rsidR="003C6ACC">
        <w:rPr>
          <w:sz w:val="28"/>
          <w:szCs w:val="28"/>
        </w:rPr>
        <w:t>.10.2000</w:t>
      </w:r>
      <w:r w:rsidR="005E1935" w:rsidRPr="00171245">
        <w:rPr>
          <w:sz w:val="28"/>
          <w:szCs w:val="28"/>
        </w:rPr>
        <w:t xml:space="preserve"> </w:t>
      </w:r>
      <w:r w:rsidR="00375923" w:rsidRPr="00171245">
        <w:rPr>
          <w:sz w:val="28"/>
          <w:szCs w:val="28"/>
        </w:rPr>
        <w:t>№</w:t>
      </w:r>
      <w:r w:rsidR="005E1935" w:rsidRPr="00171245">
        <w:rPr>
          <w:sz w:val="28"/>
          <w:szCs w:val="28"/>
        </w:rPr>
        <w:t xml:space="preserve"> 94н;</w:t>
      </w:r>
    </w:p>
    <w:p w:rsidR="00FF1B32" w:rsidRPr="00171245" w:rsidRDefault="0064477F" w:rsidP="00D27528">
      <w:pPr>
        <w:autoSpaceDE w:val="0"/>
        <w:autoSpaceDN w:val="0"/>
        <w:adjustRightInd w:val="0"/>
        <w:spacing w:line="228" w:lineRule="auto"/>
        <w:ind w:firstLine="709"/>
        <w:jc w:val="both"/>
        <w:outlineLvl w:val="0"/>
        <w:rPr>
          <w:sz w:val="28"/>
          <w:szCs w:val="28"/>
        </w:rPr>
      </w:pPr>
      <w:r w:rsidRPr="00171245">
        <w:rPr>
          <w:sz w:val="28"/>
          <w:szCs w:val="28"/>
        </w:rPr>
        <w:t>План</w:t>
      </w:r>
      <w:r w:rsidR="00E80795">
        <w:rPr>
          <w:sz w:val="28"/>
          <w:szCs w:val="28"/>
        </w:rPr>
        <w:t>ом</w:t>
      </w:r>
      <w:r w:rsidRPr="00171245">
        <w:rPr>
          <w:sz w:val="28"/>
          <w:szCs w:val="28"/>
        </w:rPr>
        <w:t xml:space="preserve"> счетов бухгалтерского</w:t>
      </w:r>
      <w:r w:rsidR="00FF1B32" w:rsidRPr="00171245">
        <w:rPr>
          <w:sz w:val="28"/>
          <w:szCs w:val="28"/>
        </w:rPr>
        <w:t xml:space="preserve"> учета</w:t>
      </w:r>
      <w:r w:rsidRPr="00171245">
        <w:rPr>
          <w:sz w:val="28"/>
          <w:szCs w:val="28"/>
        </w:rPr>
        <w:t xml:space="preserve"> бюджетных учреждений</w:t>
      </w:r>
      <w:r w:rsidR="00FF1B32" w:rsidRPr="00171245">
        <w:rPr>
          <w:sz w:val="28"/>
          <w:szCs w:val="28"/>
        </w:rPr>
        <w:t xml:space="preserve"> и Инструкци</w:t>
      </w:r>
      <w:r w:rsidR="007F72B3">
        <w:rPr>
          <w:sz w:val="28"/>
          <w:szCs w:val="28"/>
        </w:rPr>
        <w:t>ей</w:t>
      </w:r>
      <w:r w:rsidR="00FF1B32" w:rsidRPr="00171245">
        <w:rPr>
          <w:sz w:val="28"/>
          <w:szCs w:val="28"/>
        </w:rPr>
        <w:t xml:space="preserve"> п</w:t>
      </w:r>
      <w:r w:rsidR="000C6F2D">
        <w:rPr>
          <w:sz w:val="28"/>
          <w:szCs w:val="28"/>
        </w:rPr>
        <w:t>о его применению, утвержденны</w:t>
      </w:r>
      <w:r w:rsidR="00C90AF4">
        <w:rPr>
          <w:sz w:val="28"/>
          <w:szCs w:val="28"/>
        </w:rPr>
        <w:t>ми</w:t>
      </w:r>
      <w:r w:rsidR="000C6F2D">
        <w:rPr>
          <w:sz w:val="28"/>
          <w:szCs w:val="28"/>
        </w:rPr>
        <w:t xml:space="preserve"> п</w:t>
      </w:r>
      <w:r w:rsidR="00FF1B32" w:rsidRPr="00171245">
        <w:rPr>
          <w:sz w:val="28"/>
          <w:szCs w:val="28"/>
        </w:rPr>
        <w:t>риказ</w:t>
      </w:r>
      <w:r w:rsidRPr="00171245">
        <w:rPr>
          <w:sz w:val="28"/>
          <w:szCs w:val="28"/>
        </w:rPr>
        <w:t>ом Минфина России от 1</w:t>
      </w:r>
      <w:r w:rsidR="00FF1B32" w:rsidRPr="00171245">
        <w:rPr>
          <w:sz w:val="28"/>
          <w:szCs w:val="28"/>
        </w:rPr>
        <w:t>6</w:t>
      </w:r>
      <w:r w:rsidR="003C6ACC">
        <w:rPr>
          <w:sz w:val="28"/>
          <w:szCs w:val="28"/>
        </w:rPr>
        <w:t>.12.2010</w:t>
      </w:r>
      <w:r w:rsidR="00FF1B32" w:rsidRPr="00171245">
        <w:rPr>
          <w:sz w:val="28"/>
          <w:szCs w:val="28"/>
        </w:rPr>
        <w:t xml:space="preserve"> </w:t>
      </w:r>
      <w:r w:rsidR="00375923" w:rsidRPr="00171245">
        <w:rPr>
          <w:sz w:val="28"/>
          <w:szCs w:val="28"/>
        </w:rPr>
        <w:t>№</w:t>
      </w:r>
      <w:r w:rsidRPr="00171245">
        <w:rPr>
          <w:sz w:val="28"/>
          <w:szCs w:val="28"/>
        </w:rPr>
        <w:t xml:space="preserve"> 174</w:t>
      </w:r>
      <w:r w:rsidR="00FF1B32" w:rsidRPr="00171245">
        <w:rPr>
          <w:sz w:val="28"/>
          <w:szCs w:val="28"/>
        </w:rPr>
        <w:t>н;</w:t>
      </w:r>
    </w:p>
    <w:p w:rsidR="005871A2" w:rsidRPr="00171245" w:rsidRDefault="005871A2" w:rsidP="00D27528">
      <w:pPr>
        <w:autoSpaceDE w:val="0"/>
        <w:autoSpaceDN w:val="0"/>
        <w:adjustRightInd w:val="0"/>
        <w:spacing w:line="228" w:lineRule="auto"/>
        <w:ind w:firstLine="709"/>
        <w:jc w:val="both"/>
        <w:outlineLvl w:val="0"/>
        <w:rPr>
          <w:sz w:val="28"/>
          <w:szCs w:val="28"/>
        </w:rPr>
      </w:pPr>
      <w:r w:rsidRPr="00171245">
        <w:rPr>
          <w:sz w:val="28"/>
          <w:szCs w:val="28"/>
        </w:rPr>
        <w:t>План</w:t>
      </w:r>
      <w:r w:rsidR="00E80795">
        <w:rPr>
          <w:sz w:val="28"/>
          <w:szCs w:val="28"/>
        </w:rPr>
        <w:t>ом</w:t>
      </w:r>
      <w:r w:rsidRPr="00171245">
        <w:rPr>
          <w:sz w:val="28"/>
          <w:szCs w:val="28"/>
        </w:rPr>
        <w:t xml:space="preserve"> счетов бухгалтерского учета автономных учреждений и Инструкци</w:t>
      </w:r>
      <w:r w:rsidR="007F72B3">
        <w:rPr>
          <w:sz w:val="28"/>
          <w:szCs w:val="28"/>
        </w:rPr>
        <w:t>ей</w:t>
      </w:r>
      <w:r w:rsidRPr="00171245">
        <w:rPr>
          <w:sz w:val="28"/>
          <w:szCs w:val="28"/>
        </w:rPr>
        <w:t xml:space="preserve"> п</w:t>
      </w:r>
      <w:r w:rsidR="000C6F2D">
        <w:rPr>
          <w:sz w:val="28"/>
          <w:szCs w:val="28"/>
        </w:rPr>
        <w:t>о его применению, утвержденны</w:t>
      </w:r>
      <w:r w:rsidR="00C90AF4">
        <w:rPr>
          <w:sz w:val="28"/>
          <w:szCs w:val="28"/>
        </w:rPr>
        <w:t>ми</w:t>
      </w:r>
      <w:r w:rsidR="000C6F2D">
        <w:rPr>
          <w:sz w:val="28"/>
          <w:szCs w:val="28"/>
        </w:rPr>
        <w:t xml:space="preserve"> п</w:t>
      </w:r>
      <w:r w:rsidRPr="00171245">
        <w:rPr>
          <w:sz w:val="28"/>
          <w:szCs w:val="28"/>
        </w:rPr>
        <w:t xml:space="preserve">риказом Минфина России от </w:t>
      </w:r>
      <w:r w:rsidR="00C278B4" w:rsidRPr="00171245">
        <w:rPr>
          <w:sz w:val="28"/>
          <w:szCs w:val="28"/>
        </w:rPr>
        <w:t>23</w:t>
      </w:r>
      <w:r w:rsidR="003C6ACC">
        <w:rPr>
          <w:sz w:val="28"/>
          <w:szCs w:val="28"/>
        </w:rPr>
        <w:t>.12.2010</w:t>
      </w:r>
      <w:r w:rsidR="00C278B4" w:rsidRPr="00171245">
        <w:rPr>
          <w:sz w:val="28"/>
          <w:szCs w:val="28"/>
        </w:rPr>
        <w:t xml:space="preserve"> </w:t>
      </w:r>
      <w:r w:rsidR="00375923" w:rsidRPr="00171245">
        <w:rPr>
          <w:sz w:val="28"/>
          <w:szCs w:val="28"/>
        </w:rPr>
        <w:t>№</w:t>
      </w:r>
      <w:r w:rsidRPr="00171245">
        <w:rPr>
          <w:sz w:val="28"/>
          <w:szCs w:val="28"/>
        </w:rPr>
        <w:t xml:space="preserve"> 183н;</w:t>
      </w:r>
    </w:p>
    <w:p w:rsidR="005871A2" w:rsidRPr="00171245" w:rsidRDefault="005871A2" w:rsidP="00D27528">
      <w:pPr>
        <w:autoSpaceDE w:val="0"/>
        <w:autoSpaceDN w:val="0"/>
        <w:adjustRightInd w:val="0"/>
        <w:spacing w:line="228" w:lineRule="auto"/>
        <w:ind w:firstLine="709"/>
        <w:jc w:val="both"/>
        <w:outlineLvl w:val="0"/>
        <w:rPr>
          <w:sz w:val="28"/>
          <w:szCs w:val="28"/>
        </w:rPr>
      </w:pPr>
      <w:r w:rsidRPr="00171245">
        <w:rPr>
          <w:sz w:val="28"/>
          <w:szCs w:val="28"/>
        </w:rPr>
        <w:t>План</w:t>
      </w:r>
      <w:r w:rsidR="00E80795">
        <w:rPr>
          <w:sz w:val="28"/>
          <w:szCs w:val="28"/>
        </w:rPr>
        <w:t>ом</w:t>
      </w:r>
      <w:r w:rsidRPr="00171245">
        <w:rPr>
          <w:sz w:val="28"/>
          <w:szCs w:val="28"/>
        </w:rPr>
        <w:t xml:space="preserve"> счетов бюджетного учета и Инструкци</w:t>
      </w:r>
      <w:r w:rsidR="007F72B3">
        <w:rPr>
          <w:sz w:val="28"/>
          <w:szCs w:val="28"/>
        </w:rPr>
        <w:t>ей</w:t>
      </w:r>
      <w:r w:rsidRPr="00171245">
        <w:rPr>
          <w:sz w:val="28"/>
          <w:szCs w:val="28"/>
        </w:rPr>
        <w:t xml:space="preserve"> п</w:t>
      </w:r>
      <w:r w:rsidR="000C6F2D">
        <w:rPr>
          <w:sz w:val="28"/>
          <w:szCs w:val="28"/>
        </w:rPr>
        <w:t>о его применению, утвержденны</w:t>
      </w:r>
      <w:r w:rsidR="007F72B3">
        <w:rPr>
          <w:sz w:val="28"/>
          <w:szCs w:val="28"/>
        </w:rPr>
        <w:t>ми</w:t>
      </w:r>
      <w:r w:rsidR="000C6F2D">
        <w:rPr>
          <w:sz w:val="28"/>
          <w:szCs w:val="28"/>
        </w:rPr>
        <w:t xml:space="preserve"> п</w:t>
      </w:r>
      <w:r w:rsidRPr="00171245">
        <w:rPr>
          <w:sz w:val="28"/>
          <w:szCs w:val="28"/>
        </w:rPr>
        <w:t xml:space="preserve">риказом Минфина России </w:t>
      </w:r>
      <w:r w:rsidRPr="000F7E64">
        <w:rPr>
          <w:sz w:val="28"/>
          <w:szCs w:val="28"/>
        </w:rPr>
        <w:t xml:space="preserve">от </w:t>
      </w:r>
      <w:r w:rsidR="007F39E0" w:rsidRPr="000F7E64">
        <w:rPr>
          <w:sz w:val="28"/>
          <w:szCs w:val="28"/>
        </w:rPr>
        <w:t>0</w:t>
      </w:r>
      <w:r w:rsidRPr="000F7E64">
        <w:rPr>
          <w:sz w:val="28"/>
          <w:szCs w:val="28"/>
        </w:rPr>
        <w:t>6</w:t>
      </w:r>
      <w:r w:rsidR="003C6ACC">
        <w:rPr>
          <w:sz w:val="28"/>
          <w:szCs w:val="28"/>
        </w:rPr>
        <w:t>.12.2010</w:t>
      </w:r>
      <w:r w:rsidRPr="00171245">
        <w:rPr>
          <w:sz w:val="28"/>
          <w:szCs w:val="28"/>
        </w:rPr>
        <w:t xml:space="preserve"> </w:t>
      </w:r>
      <w:r w:rsidR="00375923" w:rsidRPr="00171245">
        <w:rPr>
          <w:sz w:val="28"/>
          <w:szCs w:val="28"/>
        </w:rPr>
        <w:t>№</w:t>
      </w:r>
      <w:r w:rsidR="003C6ACC">
        <w:rPr>
          <w:sz w:val="28"/>
          <w:szCs w:val="28"/>
        </w:rPr>
        <w:t> </w:t>
      </w:r>
      <w:r w:rsidRPr="00171245">
        <w:rPr>
          <w:sz w:val="28"/>
          <w:szCs w:val="28"/>
        </w:rPr>
        <w:t>162н</w:t>
      </w:r>
      <w:r w:rsidR="00C278B4" w:rsidRPr="00171245">
        <w:rPr>
          <w:sz w:val="28"/>
          <w:szCs w:val="28"/>
        </w:rPr>
        <w:t>;</w:t>
      </w:r>
    </w:p>
    <w:p w:rsidR="005871A2" w:rsidRPr="00171245" w:rsidRDefault="005871A2" w:rsidP="00D27528">
      <w:pPr>
        <w:autoSpaceDE w:val="0"/>
        <w:autoSpaceDN w:val="0"/>
        <w:adjustRightInd w:val="0"/>
        <w:spacing w:line="228" w:lineRule="auto"/>
        <w:ind w:firstLine="709"/>
        <w:jc w:val="both"/>
        <w:outlineLvl w:val="0"/>
        <w:rPr>
          <w:sz w:val="28"/>
          <w:szCs w:val="28"/>
        </w:rPr>
      </w:pPr>
      <w:r w:rsidRPr="00171245">
        <w:rPr>
          <w:sz w:val="28"/>
          <w:szCs w:val="28"/>
        </w:rPr>
        <w:t>Един</w:t>
      </w:r>
      <w:r w:rsidR="00E80795">
        <w:rPr>
          <w:sz w:val="28"/>
          <w:szCs w:val="28"/>
        </w:rPr>
        <w:t>ы</w:t>
      </w:r>
      <w:r w:rsidRPr="00171245">
        <w:rPr>
          <w:sz w:val="28"/>
          <w:szCs w:val="28"/>
        </w:rPr>
        <w:t>м план</w:t>
      </w:r>
      <w:r w:rsidR="00E80795">
        <w:rPr>
          <w:sz w:val="28"/>
          <w:szCs w:val="28"/>
        </w:rPr>
        <w:t>ом</w:t>
      </w:r>
      <w:r w:rsidRPr="00171245">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w:t>
      </w:r>
      <w:r w:rsidR="007F72B3">
        <w:rPr>
          <w:sz w:val="28"/>
          <w:szCs w:val="28"/>
        </w:rPr>
        <w:t>ей</w:t>
      </w:r>
      <w:r w:rsidRPr="00171245">
        <w:rPr>
          <w:sz w:val="28"/>
          <w:szCs w:val="28"/>
        </w:rPr>
        <w:t xml:space="preserve"> по его применению, утвержденны</w:t>
      </w:r>
      <w:r w:rsidR="00C90AF4">
        <w:rPr>
          <w:sz w:val="28"/>
          <w:szCs w:val="28"/>
        </w:rPr>
        <w:t>ми</w:t>
      </w:r>
      <w:r w:rsidRPr="00171245">
        <w:rPr>
          <w:sz w:val="28"/>
          <w:szCs w:val="28"/>
        </w:rPr>
        <w:t xml:space="preserve"> </w:t>
      </w:r>
      <w:r w:rsidR="000B6C40">
        <w:rPr>
          <w:sz w:val="28"/>
          <w:szCs w:val="28"/>
        </w:rPr>
        <w:t>п</w:t>
      </w:r>
      <w:r w:rsidRPr="00171245">
        <w:rPr>
          <w:sz w:val="28"/>
          <w:szCs w:val="28"/>
        </w:rPr>
        <w:t>риказом Мин</w:t>
      </w:r>
      <w:r w:rsidR="000C6F2D">
        <w:rPr>
          <w:sz w:val="28"/>
          <w:szCs w:val="28"/>
        </w:rPr>
        <w:t xml:space="preserve">фина России от </w:t>
      </w:r>
      <w:r w:rsidR="007F39E0">
        <w:rPr>
          <w:sz w:val="28"/>
          <w:szCs w:val="28"/>
        </w:rPr>
        <w:t>0</w:t>
      </w:r>
      <w:r w:rsidRPr="00171245">
        <w:rPr>
          <w:sz w:val="28"/>
          <w:szCs w:val="28"/>
        </w:rPr>
        <w:t>1</w:t>
      </w:r>
      <w:r w:rsidR="003C6ACC">
        <w:rPr>
          <w:sz w:val="28"/>
          <w:szCs w:val="28"/>
        </w:rPr>
        <w:t>.12.2010</w:t>
      </w:r>
      <w:r w:rsidRPr="00171245">
        <w:rPr>
          <w:sz w:val="28"/>
          <w:szCs w:val="28"/>
        </w:rPr>
        <w:t xml:space="preserve"> </w:t>
      </w:r>
      <w:r w:rsidR="00375923" w:rsidRPr="00171245">
        <w:rPr>
          <w:sz w:val="28"/>
          <w:szCs w:val="28"/>
        </w:rPr>
        <w:t>№</w:t>
      </w:r>
      <w:r w:rsidRPr="00171245">
        <w:rPr>
          <w:sz w:val="28"/>
          <w:szCs w:val="28"/>
        </w:rPr>
        <w:t xml:space="preserve"> 157н</w:t>
      </w:r>
      <w:r w:rsidR="00605677" w:rsidRPr="00171245">
        <w:rPr>
          <w:sz w:val="28"/>
          <w:szCs w:val="28"/>
        </w:rPr>
        <w:t>;</w:t>
      </w:r>
    </w:p>
    <w:p w:rsidR="005E1935" w:rsidRDefault="00DB70A7" w:rsidP="00D27528">
      <w:pPr>
        <w:autoSpaceDE w:val="0"/>
        <w:autoSpaceDN w:val="0"/>
        <w:adjustRightInd w:val="0"/>
        <w:spacing w:line="228" w:lineRule="auto"/>
        <w:ind w:firstLine="709"/>
        <w:jc w:val="both"/>
        <w:outlineLvl w:val="1"/>
        <w:rPr>
          <w:sz w:val="28"/>
          <w:szCs w:val="28"/>
        </w:rPr>
      </w:pPr>
      <w:hyperlink r:id="rId20" w:history="1">
        <w:r w:rsidR="005E1935" w:rsidRPr="00171245">
          <w:rPr>
            <w:sz w:val="28"/>
            <w:szCs w:val="28"/>
          </w:rPr>
          <w:t>Положени</w:t>
        </w:r>
        <w:r w:rsidR="00E80795">
          <w:rPr>
            <w:sz w:val="28"/>
            <w:szCs w:val="28"/>
          </w:rPr>
          <w:t>ем</w:t>
        </w:r>
      </w:hyperlink>
      <w:r w:rsidR="005E1935" w:rsidRPr="00171245">
        <w:rPr>
          <w:sz w:val="28"/>
          <w:szCs w:val="28"/>
        </w:rPr>
        <w:t xml:space="preserve"> по ведению бухгалтерского учета и бухгалтерской отче</w:t>
      </w:r>
      <w:r w:rsidR="000C6F2D">
        <w:rPr>
          <w:sz w:val="28"/>
          <w:szCs w:val="28"/>
        </w:rPr>
        <w:t>тности в Российской Федерации (п</w:t>
      </w:r>
      <w:r w:rsidR="005E1935" w:rsidRPr="00171245">
        <w:rPr>
          <w:sz w:val="28"/>
          <w:szCs w:val="28"/>
        </w:rPr>
        <w:t>риказ Минфина России от 29</w:t>
      </w:r>
      <w:r w:rsidR="003C6ACC">
        <w:rPr>
          <w:sz w:val="28"/>
          <w:szCs w:val="28"/>
        </w:rPr>
        <w:t>.07.1998</w:t>
      </w:r>
      <w:r w:rsidR="005E1935" w:rsidRPr="00171245">
        <w:rPr>
          <w:sz w:val="28"/>
          <w:szCs w:val="28"/>
        </w:rPr>
        <w:t xml:space="preserve"> </w:t>
      </w:r>
      <w:r w:rsidR="00375923" w:rsidRPr="00171245">
        <w:rPr>
          <w:sz w:val="28"/>
          <w:szCs w:val="28"/>
        </w:rPr>
        <w:t>№</w:t>
      </w:r>
      <w:r w:rsidR="00B46D78">
        <w:rPr>
          <w:sz w:val="28"/>
          <w:szCs w:val="28"/>
        </w:rPr>
        <w:t xml:space="preserve"> 34н);</w:t>
      </w:r>
    </w:p>
    <w:p w:rsidR="00CE0A74" w:rsidRPr="00CE0A74" w:rsidRDefault="00CE0A74" w:rsidP="00CE0A74">
      <w:pPr>
        <w:autoSpaceDE w:val="0"/>
        <w:autoSpaceDN w:val="0"/>
        <w:adjustRightInd w:val="0"/>
        <w:spacing w:line="228" w:lineRule="auto"/>
        <w:ind w:firstLine="709"/>
        <w:jc w:val="both"/>
        <w:outlineLvl w:val="1"/>
        <w:rPr>
          <w:sz w:val="28"/>
          <w:szCs w:val="28"/>
        </w:rPr>
      </w:pPr>
      <w:r w:rsidRPr="00CE0A74">
        <w:rPr>
          <w:sz w:val="28"/>
          <w:szCs w:val="28"/>
        </w:rPr>
        <w:t>Федеральным стандартом бухгалтерского учета для организаций государственного сектора «Основные средства», утвержденным приказом Минфина России от 31.12.2016 № 257н (зарегистрирован Минюстом России 27.04.2017 № 46518), введенным в действие с 1 января 2018 г. (с учетом разъяснений, содержащихся в письмах Минфина России от 30.11.2017 № 02-07-07/79257 и от 15.12.2017 № 02-07-07/84237).</w:t>
      </w:r>
    </w:p>
    <w:p w:rsidR="00B46D78" w:rsidRPr="00171245" w:rsidRDefault="00CE0A74" w:rsidP="00CE0A74">
      <w:pPr>
        <w:autoSpaceDE w:val="0"/>
        <w:autoSpaceDN w:val="0"/>
        <w:adjustRightInd w:val="0"/>
        <w:spacing w:line="228" w:lineRule="auto"/>
        <w:ind w:firstLine="709"/>
        <w:jc w:val="both"/>
        <w:outlineLvl w:val="1"/>
        <w:rPr>
          <w:sz w:val="28"/>
          <w:szCs w:val="28"/>
        </w:rPr>
      </w:pPr>
      <w:r w:rsidRPr="00CE0A74">
        <w:rPr>
          <w:sz w:val="28"/>
          <w:szCs w:val="28"/>
        </w:rPr>
        <w:lastRenderedPageBreak/>
        <w:t>Положения Стандарта применяются одновременно с применением положений федерального стандарта "Концептуальные основы бухгалтерского учета и отчетности организаций государственного сектора" (приказ Минфина России от 31.12.2016 № 256н), а в отношении основных средств, полученных (переданных) в пользование и аренду (далее - арендные отношения), во взаимосвязи с федеральным стандартом "Аренда" (приказ Минфина России от 31.12.2016 № 258н). Учет обесценения объектов основных средств производится во взаимосвязи с федеральным стандартом "Обесценение активов" (приказ Минфина России от 31.12.2016 № 259н).</w:t>
      </w:r>
    </w:p>
    <w:p w:rsidR="005E1935" w:rsidRPr="005D12BC" w:rsidRDefault="005E1935" w:rsidP="00D27528">
      <w:pPr>
        <w:autoSpaceDE w:val="0"/>
        <w:autoSpaceDN w:val="0"/>
        <w:adjustRightInd w:val="0"/>
        <w:spacing w:line="228" w:lineRule="auto"/>
        <w:ind w:firstLine="709"/>
        <w:jc w:val="both"/>
        <w:outlineLvl w:val="1"/>
        <w:rPr>
          <w:sz w:val="28"/>
          <w:szCs w:val="28"/>
        </w:rPr>
      </w:pPr>
      <w:r w:rsidRPr="005D12BC">
        <w:rPr>
          <w:sz w:val="28"/>
          <w:szCs w:val="28"/>
        </w:rPr>
        <w:t>4. Состав основных фондов, учитываемых в форме статистического наблюдения, в целом соответствует составу основных средств, отражаемых в бухгалтерском учете и отчетности.</w:t>
      </w:r>
    </w:p>
    <w:p w:rsidR="00A74301" w:rsidRDefault="00A74301" w:rsidP="00D27528">
      <w:pPr>
        <w:autoSpaceDE w:val="0"/>
        <w:autoSpaceDN w:val="0"/>
        <w:adjustRightInd w:val="0"/>
        <w:spacing w:line="228" w:lineRule="auto"/>
        <w:ind w:firstLine="709"/>
        <w:jc w:val="both"/>
        <w:outlineLvl w:val="1"/>
        <w:rPr>
          <w:sz w:val="28"/>
          <w:szCs w:val="28"/>
        </w:rPr>
      </w:pPr>
      <w:r w:rsidRPr="005D12BC">
        <w:rPr>
          <w:sz w:val="28"/>
          <w:szCs w:val="28"/>
        </w:rPr>
        <w:t xml:space="preserve">В </w:t>
      </w:r>
      <w:r w:rsidR="000C6F2D">
        <w:rPr>
          <w:sz w:val="28"/>
          <w:szCs w:val="28"/>
        </w:rPr>
        <w:t xml:space="preserve">официальном </w:t>
      </w:r>
      <w:r w:rsidRPr="005D12BC">
        <w:rPr>
          <w:sz w:val="28"/>
          <w:szCs w:val="28"/>
        </w:rPr>
        <w:t>статистическом учете к основным фондам</w:t>
      </w:r>
      <w:r w:rsidR="005A4B20" w:rsidRPr="000C6F2D">
        <w:rPr>
          <w:sz w:val="28"/>
          <w:szCs w:val="28"/>
        </w:rPr>
        <w:t>*</w:t>
      </w:r>
      <w:r w:rsidRPr="005D12BC">
        <w:rPr>
          <w:sz w:val="28"/>
          <w:szCs w:val="28"/>
        </w:rPr>
        <w:t xml:space="preserve"> </w:t>
      </w:r>
      <w:r w:rsidR="000C6F2D" w:rsidRPr="000C6F2D">
        <w:rPr>
          <w:sz w:val="28"/>
          <w:szCs w:val="28"/>
        </w:rPr>
        <w:t>относятся</w:t>
      </w:r>
      <w:r w:rsidR="000C6F2D">
        <w:rPr>
          <w:sz w:val="28"/>
          <w:szCs w:val="28"/>
        </w:rPr>
        <w:t xml:space="preserve"> </w:t>
      </w:r>
      <w:r w:rsidRPr="005D12BC">
        <w:rPr>
          <w:sz w:val="28"/>
          <w:szCs w:val="28"/>
        </w:rPr>
        <w:t>произведенные активы, подлежащие использованию неоднократно или постоянно в течение длительного периода времени, но не менее одного года, для производства товаров</w:t>
      </w:r>
      <w:r w:rsidR="00BB48ED" w:rsidRPr="005D12BC">
        <w:rPr>
          <w:sz w:val="28"/>
          <w:szCs w:val="28"/>
        </w:rPr>
        <w:t>, оказания рыночных и нерыночных услуг, для управленческих нужд либо для предоставления другим организациям за плату во временное владение и пользование или во временное пользование.</w:t>
      </w:r>
    </w:p>
    <w:p w:rsidR="00847B75" w:rsidRPr="009931C5" w:rsidRDefault="00847B75" w:rsidP="00D27528">
      <w:pPr>
        <w:widowControl w:val="0"/>
        <w:autoSpaceDE w:val="0"/>
        <w:autoSpaceDN w:val="0"/>
        <w:adjustRightInd w:val="0"/>
        <w:ind w:firstLine="709"/>
        <w:jc w:val="both"/>
        <w:rPr>
          <w:sz w:val="28"/>
          <w:szCs w:val="28"/>
        </w:rPr>
      </w:pPr>
      <w:r w:rsidRPr="009931C5">
        <w:rPr>
          <w:sz w:val="28"/>
          <w:szCs w:val="28"/>
        </w:rPr>
        <w:t>К основным фондам</w:t>
      </w:r>
      <w:r w:rsidRPr="009931C5">
        <w:rPr>
          <w:rFonts w:cs="Calibri"/>
          <w:sz w:val="28"/>
          <w:szCs w:val="28"/>
          <w:vertAlign w:val="superscript"/>
        </w:rPr>
        <w:t>*</w:t>
      </w:r>
      <w:r w:rsidRPr="009931C5">
        <w:rPr>
          <w:sz w:val="28"/>
          <w:szCs w:val="28"/>
        </w:rPr>
        <w:t xml:space="preserve"> относятся следующие активы, отражаемые в бухгалтерском балансе:</w:t>
      </w:r>
    </w:p>
    <w:p w:rsidR="00847B75" w:rsidRPr="009931C5" w:rsidRDefault="00847B75" w:rsidP="00D27528">
      <w:pPr>
        <w:widowControl w:val="0"/>
        <w:autoSpaceDE w:val="0"/>
        <w:autoSpaceDN w:val="0"/>
        <w:adjustRightInd w:val="0"/>
        <w:ind w:firstLine="709"/>
        <w:jc w:val="both"/>
        <w:rPr>
          <w:sz w:val="28"/>
          <w:szCs w:val="28"/>
        </w:rPr>
      </w:pPr>
      <w:r w:rsidRPr="009931C5">
        <w:rPr>
          <w:sz w:val="28"/>
          <w:szCs w:val="28"/>
        </w:rPr>
        <w:t>а) из группы статей «Основные средства»:</w:t>
      </w:r>
    </w:p>
    <w:p w:rsidR="00847B75" w:rsidRDefault="00847B75" w:rsidP="00D27528">
      <w:pPr>
        <w:widowControl w:val="0"/>
        <w:autoSpaceDE w:val="0"/>
        <w:autoSpaceDN w:val="0"/>
        <w:adjustRightInd w:val="0"/>
        <w:ind w:firstLine="709"/>
        <w:jc w:val="both"/>
        <w:rPr>
          <w:sz w:val="28"/>
          <w:szCs w:val="28"/>
        </w:rPr>
      </w:pPr>
      <w:r w:rsidRPr="009931C5">
        <w:rPr>
          <w:sz w:val="28"/>
          <w:szCs w:val="28"/>
        </w:rPr>
        <w:t>- статья «здания, машины, оборудование и другие основные средства»;</w:t>
      </w:r>
    </w:p>
    <w:p w:rsidR="00FD77C8" w:rsidRPr="009931C5" w:rsidRDefault="00CE0A74" w:rsidP="00FD77C8">
      <w:pPr>
        <w:widowControl w:val="0"/>
        <w:autoSpaceDE w:val="0"/>
        <w:autoSpaceDN w:val="0"/>
        <w:adjustRightInd w:val="0"/>
        <w:ind w:firstLine="709"/>
        <w:jc w:val="both"/>
        <w:rPr>
          <w:sz w:val="28"/>
          <w:szCs w:val="28"/>
        </w:rPr>
      </w:pPr>
      <w:r w:rsidRPr="00CE0A74">
        <w:rPr>
          <w:sz w:val="28"/>
          <w:szCs w:val="28"/>
        </w:rPr>
        <w:t>- статья «инвестиционная недвижимость» в части объектов  недвижимости (части объекта недвижимости), а также движимого имущества, составляющего с указанным объектом единый имущественный комплекс, находящихся во владении и (или) пользовании организации с целью получения платы за пользование имуществом (арендной платы) и (или) увеличения стоимости недвижимого имущества, но не предназначенного для выполнения возложенных на организацию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 и (или) продажи;</w:t>
      </w:r>
    </w:p>
    <w:p w:rsidR="00847B75" w:rsidRDefault="00847B75" w:rsidP="00D27528">
      <w:pPr>
        <w:widowControl w:val="0"/>
        <w:autoSpaceDE w:val="0"/>
        <w:autoSpaceDN w:val="0"/>
        <w:adjustRightInd w:val="0"/>
        <w:ind w:firstLine="709"/>
        <w:jc w:val="both"/>
        <w:rPr>
          <w:sz w:val="28"/>
          <w:szCs w:val="28"/>
        </w:rPr>
      </w:pPr>
      <w:r w:rsidRPr="009931C5">
        <w:rPr>
          <w:sz w:val="28"/>
          <w:szCs w:val="28"/>
        </w:rPr>
        <w:t>- статья «незавершенное строительство», в части объектов, предназначенных для собственного использования или оплаченных заказчиком (если иное не оговорено в тексте настоящих Указаний);</w:t>
      </w:r>
    </w:p>
    <w:p w:rsidR="00847B75" w:rsidRPr="009931C5" w:rsidRDefault="00847B75" w:rsidP="00D27528">
      <w:pPr>
        <w:widowControl w:val="0"/>
        <w:autoSpaceDE w:val="0"/>
        <w:autoSpaceDN w:val="0"/>
        <w:adjustRightInd w:val="0"/>
        <w:ind w:firstLine="709"/>
        <w:jc w:val="both"/>
        <w:rPr>
          <w:sz w:val="28"/>
          <w:szCs w:val="28"/>
        </w:rPr>
      </w:pPr>
      <w:r w:rsidRPr="009931C5">
        <w:rPr>
          <w:sz w:val="28"/>
          <w:szCs w:val="28"/>
        </w:rPr>
        <w:t>б) «Материальные поисковые активы»;</w:t>
      </w:r>
    </w:p>
    <w:p w:rsidR="00847B75" w:rsidRPr="009931C5" w:rsidRDefault="001D5C8A" w:rsidP="00D27528">
      <w:pPr>
        <w:widowControl w:val="0"/>
        <w:autoSpaceDE w:val="0"/>
        <w:autoSpaceDN w:val="0"/>
        <w:adjustRightInd w:val="0"/>
        <w:ind w:firstLine="709"/>
        <w:jc w:val="both"/>
        <w:rPr>
          <w:sz w:val="28"/>
          <w:szCs w:val="28"/>
        </w:rPr>
      </w:pPr>
      <w:r w:rsidRPr="009931C5">
        <w:rPr>
          <w:sz w:val="28"/>
          <w:szCs w:val="28"/>
        </w:rPr>
        <w:t>в</w:t>
      </w:r>
      <w:r w:rsidR="00847B75" w:rsidRPr="009931C5">
        <w:rPr>
          <w:sz w:val="28"/>
          <w:szCs w:val="28"/>
        </w:rPr>
        <w:t xml:space="preserve">) из группы статей «Нематериальные активы» - </w:t>
      </w:r>
      <w:r w:rsidR="008F248E" w:rsidRPr="008F248E">
        <w:rPr>
          <w:sz w:val="28"/>
          <w:szCs w:val="28"/>
        </w:rPr>
        <w:t>активы, относящиеся к объектам интеллектуальной собственности и продуктам  интеллектуальной деятельности</w:t>
      </w:r>
      <w:r w:rsidR="00847B75" w:rsidRPr="009931C5">
        <w:rPr>
          <w:sz w:val="28"/>
          <w:szCs w:val="28"/>
        </w:rPr>
        <w:t>, использование которых ограничено посредством юридической или другой защиты; а также те из них, на которые организации не имеют исключительных прав, учитываемые на забалансовом счете «Нематериальные активы, полученные в пользование» (в полной сумме расходов на создание, приобретение этих объектов, установку программных средств и других расходов), и при этом (одновременно) отражаемые на счете 97 «Расходы будущих периодов», с которого их стоимость в течение всего срока использования списывается на расходы;</w:t>
      </w:r>
    </w:p>
    <w:p w:rsidR="00847B75" w:rsidRPr="009931C5" w:rsidRDefault="001D5C8A" w:rsidP="00D27528">
      <w:pPr>
        <w:widowControl w:val="0"/>
        <w:autoSpaceDE w:val="0"/>
        <w:autoSpaceDN w:val="0"/>
        <w:adjustRightInd w:val="0"/>
        <w:ind w:firstLine="709"/>
        <w:jc w:val="both"/>
        <w:rPr>
          <w:sz w:val="28"/>
          <w:szCs w:val="28"/>
        </w:rPr>
      </w:pPr>
      <w:r w:rsidRPr="009931C5">
        <w:rPr>
          <w:sz w:val="28"/>
          <w:szCs w:val="28"/>
        </w:rPr>
        <w:lastRenderedPageBreak/>
        <w:t>г</w:t>
      </w:r>
      <w:r w:rsidR="00847B75" w:rsidRPr="009931C5">
        <w:rPr>
          <w:sz w:val="28"/>
          <w:szCs w:val="28"/>
        </w:rPr>
        <w:t>) «Результаты исследований и разработок»;</w:t>
      </w:r>
    </w:p>
    <w:p w:rsidR="00847B75" w:rsidRPr="009931C5" w:rsidRDefault="001D5C8A" w:rsidP="00D27528">
      <w:pPr>
        <w:widowControl w:val="0"/>
        <w:autoSpaceDE w:val="0"/>
        <w:autoSpaceDN w:val="0"/>
        <w:adjustRightInd w:val="0"/>
        <w:ind w:firstLine="709"/>
        <w:jc w:val="both"/>
        <w:rPr>
          <w:sz w:val="28"/>
          <w:szCs w:val="28"/>
        </w:rPr>
      </w:pPr>
      <w:r w:rsidRPr="009127FC">
        <w:rPr>
          <w:sz w:val="28"/>
          <w:szCs w:val="28"/>
        </w:rPr>
        <w:t>д</w:t>
      </w:r>
      <w:r w:rsidR="00847B75" w:rsidRPr="009127FC">
        <w:rPr>
          <w:sz w:val="28"/>
          <w:szCs w:val="28"/>
        </w:rPr>
        <w:t>) «Нематериальные поисковые активы» (за исключением относящихся в статистике к непроизведенным активам прав на выполнение работ по поиску, оценке месторождений полезных ископаемых и (или) разведке полезных ископаемых, подтвержденных наличием соответствующей лицензии).</w:t>
      </w:r>
    </w:p>
    <w:p w:rsidR="001D5C8A" w:rsidRPr="009931C5" w:rsidRDefault="001D5C8A" w:rsidP="00D27528">
      <w:pPr>
        <w:autoSpaceDE w:val="0"/>
        <w:autoSpaceDN w:val="0"/>
        <w:adjustRightInd w:val="0"/>
        <w:ind w:firstLine="709"/>
        <w:jc w:val="both"/>
        <w:outlineLvl w:val="1"/>
        <w:rPr>
          <w:sz w:val="28"/>
          <w:szCs w:val="28"/>
        </w:rPr>
      </w:pPr>
      <w:r w:rsidRPr="009931C5">
        <w:rPr>
          <w:sz w:val="28"/>
          <w:szCs w:val="28"/>
        </w:rPr>
        <w:t xml:space="preserve">Не включаются в состав основных фондов и не учитываются в табличной части </w:t>
      </w:r>
      <w:hyperlink r:id="rId21" w:history="1">
        <w:r w:rsidRPr="009931C5">
          <w:rPr>
            <w:sz w:val="28"/>
            <w:szCs w:val="28"/>
          </w:rPr>
          <w:t>формы № 11 (краткая)</w:t>
        </w:r>
      </w:hyperlink>
      <w:r w:rsidRPr="009931C5">
        <w:rPr>
          <w:sz w:val="28"/>
          <w:szCs w:val="28"/>
        </w:rPr>
        <w:t xml:space="preserve"> активы, отвечающие вышеназванным условиям, но:</w:t>
      </w:r>
    </w:p>
    <w:p w:rsidR="001D5C8A" w:rsidRPr="00FD2848" w:rsidRDefault="00592064" w:rsidP="00D27528">
      <w:pPr>
        <w:autoSpaceDE w:val="0"/>
        <w:autoSpaceDN w:val="0"/>
        <w:adjustRightInd w:val="0"/>
        <w:ind w:firstLine="709"/>
        <w:jc w:val="both"/>
        <w:outlineLvl w:val="1"/>
        <w:rPr>
          <w:color w:val="FF0000"/>
          <w:sz w:val="28"/>
          <w:szCs w:val="28"/>
        </w:rPr>
      </w:pPr>
      <w:r w:rsidRPr="00592064">
        <w:rPr>
          <w:sz w:val="28"/>
          <w:szCs w:val="28"/>
        </w:rPr>
        <w:t>имеющие стоимость до 10000 рублей включительно за единицу, отражаемые в бухгалтерском учете на забалансовом счете 21 «Основные средства в эксплуатации»;</w:t>
      </w:r>
    </w:p>
    <w:p w:rsidR="00651169" w:rsidRPr="00592064" w:rsidRDefault="001D5C8A" w:rsidP="00D27528">
      <w:pPr>
        <w:autoSpaceDE w:val="0"/>
        <w:autoSpaceDN w:val="0"/>
        <w:adjustRightInd w:val="0"/>
        <w:ind w:firstLine="709"/>
        <w:jc w:val="both"/>
        <w:outlineLvl w:val="1"/>
        <w:rPr>
          <w:sz w:val="28"/>
          <w:szCs w:val="28"/>
        </w:rPr>
      </w:pPr>
      <w:r w:rsidRPr="009931C5">
        <w:rPr>
          <w:sz w:val="28"/>
          <w:szCs w:val="28"/>
        </w:rPr>
        <w:t>относящиеся к объектам, на которые амортизация начисляется в размере 100% балансовой стоимости объекта при выдаче объекта в эксплуатацию</w:t>
      </w:r>
      <w:r w:rsidR="00592064">
        <w:rPr>
          <w:sz w:val="28"/>
          <w:szCs w:val="28"/>
        </w:rPr>
        <w:t>:</w:t>
      </w:r>
    </w:p>
    <w:p w:rsidR="00592064" w:rsidRPr="00592064" w:rsidRDefault="00592064" w:rsidP="00592064">
      <w:pPr>
        <w:autoSpaceDE w:val="0"/>
        <w:autoSpaceDN w:val="0"/>
        <w:adjustRightInd w:val="0"/>
        <w:ind w:firstLine="709"/>
        <w:jc w:val="both"/>
        <w:outlineLvl w:val="1"/>
        <w:rPr>
          <w:sz w:val="28"/>
          <w:szCs w:val="28"/>
        </w:rPr>
      </w:pPr>
      <w:r w:rsidRPr="00592064">
        <w:rPr>
          <w:sz w:val="28"/>
          <w:szCs w:val="28"/>
        </w:rPr>
        <w:t>по объектам стоимостью не более 40000 рублей за единицу, а по введенным в эксплуатацию с 1 января 2018 г. – не более 100000 рублей за единицу – для организаций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а также бюджетных, казенных и автономных учреждений;</w:t>
      </w:r>
    </w:p>
    <w:p w:rsidR="001D5C8A" w:rsidRDefault="00592064" w:rsidP="00592064">
      <w:pPr>
        <w:autoSpaceDE w:val="0"/>
        <w:autoSpaceDN w:val="0"/>
        <w:adjustRightInd w:val="0"/>
        <w:ind w:firstLine="709"/>
        <w:jc w:val="both"/>
        <w:outlineLvl w:val="1"/>
        <w:rPr>
          <w:sz w:val="28"/>
          <w:szCs w:val="28"/>
        </w:rPr>
      </w:pPr>
      <w:r w:rsidRPr="00592064">
        <w:rPr>
          <w:sz w:val="28"/>
          <w:szCs w:val="28"/>
        </w:rPr>
        <w:t>по объектам стоимостью не более 20000 рублей за единицу, для введенных в эксплуатацию с 1 января 2011 г. - не более 40000 рублей за единицу – для других некоммерческих организаций (кроме бюджетных) независимо от финансовой политики некоммерческой организации, от порядка их отражения в бухгалтерском учете организации.</w:t>
      </w:r>
    </w:p>
    <w:p w:rsidR="001D5C8A" w:rsidRPr="009931C5" w:rsidRDefault="001D5C8A" w:rsidP="00D27528">
      <w:pPr>
        <w:autoSpaceDE w:val="0"/>
        <w:autoSpaceDN w:val="0"/>
        <w:adjustRightInd w:val="0"/>
        <w:ind w:firstLine="709"/>
        <w:jc w:val="both"/>
        <w:outlineLvl w:val="1"/>
        <w:rPr>
          <w:sz w:val="28"/>
          <w:szCs w:val="28"/>
        </w:rPr>
      </w:pPr>
      <w:r w:rsidRPr="009931C5">
        <w:rPr>
          <w:sz w:val="28"/>
          <w:szCs w:val="28"/>
        </w:rPr>
        <w:t xml:space="preserve">Эти стоимостные критерии следует применять к объекту классификации в целом, по Общероссийскому </w:t>
      </w:r>
      <w:hyperlink r:id="rId22" w:history="1">
        <w:r w:rsidRPr="009931C5">
          <w:rPr>
            <w:sz w:val="28"/>
            <w:szCs w:val="28"/>
          </w:rPr>
          <w:t>классификатору</w:t>
        </w:r>
      </w:hyperlink>
      <w:r w:rsidRPr="009931C5">
        <w:rPr>
          <w:sz w:val="28"/>
          <w:szCs w:val="28"/>
        </w:rPr>
        <w:t xml:space="preserve"> основных фондов (ОКОФ). Объектом классификации материальных основных фондов является объект со всеми приспособлениями и принадлежностями к нему. </w:t>
      </w:r>
    </w:p>
    <w:p w:rsidR="001D5C8A" w:rsidRDefault="001D5C8A" w:rsidP="00D27528">
      <w:pPr>
        <w:widowControl w:val="0"/>
        <w:autoSpaceDE w:val="0"/>
        <w:autoSpaceDN w:val="0"/>
        <w:adjustRightInd w:val="0"/>
        <w:ind w:firstLine="709"/>
        <w:jc w:val="both"/>
        <w:rPr>
          <w:sz w:val="28"/>
          <w:szCs w:val="28"/>
        </w:rPr>
      </w:pPr>
      <w:r w:rsidRPr="009931C5">
        <w:rPr>
          <w:sz w:val="28"/>
          <w:szCs w:val="28"/>
        </w:rPr>
        <w:t>В частности, объектом классификации информационного, компьютерного и телекоммуникационного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w:t>
      </w:r>
      <w:r w:rsidRPr="00734C60">
        <w:rPr>
          <w:sz w:val="28"/>
          <w:szCs w:val="28"/>
        </w:rPr>
        <w:t xml:space="preserve"> </w:t>
      </w:r>
    </w:p>
    <w:p w:rsidR="00583A3B" w:rsidRPr="009931C5" w:rsidRDefault="00583A3B" w:rsidP="00D27528">
      <w:pPr>
        <w:autoSpaceDE w:val="0"/>
        <w:autoSpaceDN w:val="0"/>
        <w:adjustRightInd w:val="0"/>
        <w:ind w:firstLine="709"/>
        <w:jc w:val="both"/>
        <w:outlineLvl w:val="1"/>
        <w:rPr>
          <w:sz w:val="28"/>
          <w:szCs w:val="28"/>
        </w:rPr>
      </w:pPr>
      <w:r w:rsidRPr="009931C5">
        <w:rPr>
          <w:sz w:val="28"/>
          <w:szCs w:val="28"/>
        </w:rPr>
        <w:t>Изменение в течение года стоимости имеющихся объектов основных фондов за счет модернизации, реконструкции объектов, а также приобретения отдельных предметов, входящих в объект классификации по ОКОФ (доукомплектация) учитывается, независимо от величины изменения стоимости данных объектов.</w:t>
      </w:r>
    </w:p>
    <w:p w:rsidR="003F5E53" w:rsidRPr="009931C5" w:rsidRDefault="003F5E53" w:rsidP="00D27528">
      <w:pPr>
        <w:widowControl w:val="0"/>
        <w:autoSpaceDE w:val="0"/>
        <w:autoSpaceDN w:val="0"/>
        <w:adjustRightInd w:val="0"/>
        <w:ind w:firstLine="709"/>
        <w:jc w:val="both"/>
        <w:rPr>
          <w:sz w:val="28"/>
          <w:szCs w:val="28"/>
        </w:rPr>
      </w:pPr>
      <w:r w:rsidRPr="009931C5">
        <w:rPr>
          <w:sz w:val="28"/>
          <w:szCs w:val="28"/>
        </w:rPr>
        <w:t xml:space="preserve">Одни и те же объекты не могут включаться в итог наличия основных фондов одновременно у арендодателя и арендатора. Поэтому арендованные основные фонды включаются в общий итог по основным фондам по </w:t>
      </w:r>
      <w:hyperlink r:id="rId23" w:history="1">
        <w:r w:rsidRPr="009931C5">
          <w:rPr>
            <w:sz w:val="28"/>
            <w:szCs w:val="28"/>
          </w:rPr>
          <w:t>форме № 11</w:t>
        </w:r>
      </w:hyperlink>
      <w:r w:rsidR="001D5C8A" w:rsidRPr="009931C5">
        <w:rPr>
          <w:sz w:val="28"/>
          <w:szCs w:val="28"/>
        </w:rPr>
        <w:t xml:space="preserve"> (краткая)</w:t>
      </w:r>
      <w:r w:rsidRPr="009931C5">
        <w:rPr>
          <w:sz w:val="28"/>
          <w:szCs w:val="28"/>
        </w:rPr>
        <w:t xml:space="preserve"> той организацией, у которой они учитываются на балансовом </w:t>
      </w:r>
      <w:r w:rsidRPr="009931C5">
        <w:rPr>
          <w:sz w:val="28"/>
          <w:szCs w:val="28"/>
        </w:rPr>
        <w:lastRenderedPageBreak/>
        <w:t>счете в качестве основных фондов. Соответственно, та организация, которая учитывает эти основные фонды на забалансовом счете, в общий итог своих основных фондов их не включает</w:t>
      </w:r>
      <w:r w:rsidR="001D5C8A" w:rsidRPr="009931C5">
        <w:rPr>
          <w:sz w:val="28"/>
          <w:szCs w:val="28"/>
        </w:rPr>
        <w:t>.</w:t>
      </w:r>
      <w:r w:rsidRPr="009931C5">
        <w:rPr>
          <w:sz w:val="28"/>
          <w:szCs w:val="28"/>
        </w:rPr>
        <w:t xml:space="preserve"> </w:t>
      </w:r>
    </w:p>
    <w:p w:rsidR="003F5E53" w:rsidRPr="009931C5" w:rsidRDefault="003F5E53" w:rsidP="00D27528">
      <w:pPr>
        <w:autoSpaceDE w:val="0"/>
        <w:autoSpaceDN w:val="0"/>
        <w:adjustRightInd w:val="0"/>
        <w:ind w:firstLine="709"/>
        <w:jc w:val="both"/>
        <w:rPr>
          <w:sz w:val="28"/>
          <w:szCs w:val="28"/>
        </w:rPr>
      </w:pPr>
      <w:r w:rsidRPr="009931C5">
        <w:rPr>
          <w:sz w:val="28"/>
          <w:szCs w:val="28"/>
        </w:rPr>
        <w:t xml:space="preserve">Стоимость осуществленных в течение года капитальных вложений на неотделимые улучшения арендованных основных средств учитывает у себя в </w:t>
      </w:r>
      <w:hyperlink r:id="rId24" w:history="1">
        <w:r w:rsidRPr="009931C5">
          <w:rPr>
            <w:sz w:val="28"/>
            <w:szCs w:val="28"/>
          </w:rPr>
          <w:t>форме № 11</w:t>
        </w:r>
      </w:hyperlink>
      <w:r w:rsidR="001D5C8A" w:rsidRPr="009931C5">
        <w:rPr>
          <w:sz w:val="28"/>
          <w:szCs w:val="28"/>
        </w:rPr>
        <w:t xml:space="preserve"> (краткая)</w:t>
      </w:r>
      <w:r w:rsidRPr="009931C5">
        <w:rPr>
          <w:sz w:val="28"/>
          <w:szCs w:val="28"/>
        </w:rPr>
        <w:t xml:space="preserve"> организация-арендатор (если иное не предусмотрено договором аренды) в разрезе видов основных фондов по </w:t>
      </w:r>
      <w:hyperlink r:id="rId25" w:history="1">
        <w:r w:rsidRPr="009931C5">
          <w:rPr>
            <w:sz w:val="28"/>
            <w:szCs w:val="28"/>
          </w:rPr>
          <w:t>строке 01</w:t>
        </w:r>
      </w:hyperlink>
      <w:r w:rsidRPr="009931C5">
        <w:rPr>
          <w:sz w:val="28"/>
          <w:szCs w:val="28"/>
        </w:rPr>
        <w:t xml:space="preserve"> и другим строкам, в соответствии с </w:t>
      </w:r>
      <w:hyperlink r:id="rId26" w:history="1">
        <w:r w:rsidRPr="009931C5">
          <w:rPr>
            <w:sz w:val="28"/>
            <w:szCs w:val="28"/>
          </w:rPr>
          <w:t>ОКОФ</w:t>
        </w:r>
      </w:hyperlink>
      <w:r w:rsidRPr="009931C5">
        <w:rPr>
          <w:sz w:val="28"/>
          <w:szCs w:val="28"/>
        </w:rPr>
        <w:t xml:space="preserve"> (например, возведенные перегородки в арендуемом помещении – по строке 02 «здания», затраты на модернизацию произ</w:t>
      </w:r>
      <w:r w:rsidR="00F10DBE">
        <w:rPr>
          <w:sz w:val="28"/>
          <w:szCs w:val="28"/>
        </w:rPr>
        <w:t xml:space="preserve">водственной линии – по строке </w:t>
      </w:r>
      <w:r w:rsidR="00F10DBE" w:rsidRPr="00592064">
        <w:rPr>
          <w:sz w:val="28"/>
          <w:szCs w:val="28"/>
        </w:rPr>
        <w:t>05</w:t>
      </w:r>
      <w:r w:rsidRPr="00592064">
        <w:rPr>
          <w:sz w:val="28"/>
          <w:szCs w:val="28"/>
        </w:rPr>
        <w:t xml:space="preserve"> «ма</w:t>
      </w:r>
      <w:r w:rsidR="00F10DBE" w:rsidRPr="00592064">
        <w:rPr>
          <w:sz w:val="28"/>
          <w:szCs w:val="28"/>
        </w:rPr>
        <w:t xml:space="preserve">шины, </w:t>
      </w:r>
      <w:r w:rsidR="003B4C9C" w:rsidRPr="00592064">
        <w:rPr>
          <w:sz w:val="28"/>
          <w:szCs w:val="28"/>
        </w:rPr>
        <w:t>оборудование</w:t>
      </w:r>
      <w:r w:rsidR="00F10DBE" w:rsidRPr="00592064">
        <w:rPr>
          <w:sz w:val="28"/>
          <w:szCs w:val="28"/>
        </w:rPr>
        <w:t xml:space="preserve"> и транспортные средства</w:t>
      </w:r>
      <w:r w:rsidR="003B4C9C" w:rsidRPr="00592064">
        <w:rPr>
          <w:sz w:val="28"/>
          <w:szCs w:val="28"/>
        </w:rPr>
        <w:t>»),</w:t>
      </w:r>
      <w:r w:rsidR="003B4C9C">
        <w:rPr>
          <w:sz w:val="28"/>
          <w:szCs w:val="28"/>
        </w:rPr>
        <w:t xml:space="preserve"> в графе </w:t>
      </w:r>
      <w:r w:rsidR="003B4C9C" w:rsidRPr="003B4C9C">
        <w:rPr>
          <w:sz w:val="28"/>
          <w:szCs w:val="28"/>
        </w:rPr>
        <w:t>3</w:t>
      </w:r>
      <w:r w:rsidRPr="009931C5">
        <w:rPr>
          <w:sz w:val="28"/>
          <w:szCs w:val="28"/>
        </w:rPr>
        <w:t>, как создание новой стоимости,</w:t>
      </w:r>
      <w:r w:rsidR="003B4C9C">
        <w:rPr>
          <w:sz w:val="28"/>
          <w:szCs w:val="28"/>
        </w:rPr>
        <w:t xml:space="preserve"> и в графах </w:t>
      </w:r>
      <w:r w:rsidR="003B4C9C" w:rsidRPr="003B4C9C">
        <w:rPr>
          <w:sz w:val="28"/>
          <w:szCs w:val="28"/>
        </w:rPr>
        <w:t>8</w:t>
      </w:r>
      <w:r w:rsidR="003B4C9C">
        <w:rPr>
          <w:sz w:val="28"/>
          <w:szCs w:val="28"/>
        </w:rPr>
        <w:t xml:space="preserve">, </w:t>
      </w:r>
      <w:r w:rsidR="003B4C9C" w:rsidRPr="003B4C9C">
        <w:rPr>
          <w:sz w:val="28"/>
          <w:szCs w:val="28"/>
        </w:rPr>
        <w:t>9</w:t>
      </w:r>
      <w:r w:rsidRPr="009931C5">
        <w:rPr>
          <w:sz w:val="28"/>
          <w:szCs w:val="28"/>
        </w:rPr>
        <w:t xml:space="preserve">, как наличие основных фондов, и так далее. </w:t>
      </w:r>
    </w:p>
    <w:p w:rsidR="00583A3B" w:rsidRPr="009931C5" w:rsidRDefault="003F5E53" w:rsidP="00D27528">
      <w:pPr>
        <w:autoSpaceDE w:val="0"/>
        <w:autoSpaceDN w:val="0"/>
        <w:adjustRightInd w:val="0"/>
        <w:ind w:firstLine="709"/>
        <w:jc w:val="both"/>
        <w:rPr>
          <w:sz w:val="28"/>
          <w:szCs w:val="28"/>
        </w:rPr>
      </w:pPr>
      <w:r w:rsidRPr="009931C5">
        <w:rPr>
          <w:sz w:val="28"/>
          <w:szCs w:val="28"/>
        </w:rPr>
        <w:t xml:space="preserve">По строке 14 отражаются капитальные вложения на неотделимые улучшения только тех видов арендованных основных средств, которые отражаются в этой строке. </w:t>
      </w:r>
    </w:p>
    <w:p w:rsidR="003F5E53" w:rsidRPr="009931C5" w:rsidRDefault="003F5E53" w:rsidP="00D27528">
      <w:pPr>
        <w:autoSpaceDE w:val="0"/>
        <w:autoSpaceDN w:val="0"/>
        <w:adjustRightInd w:val="0"/>
        <w:ind w:firstLine="709"/>
        <w:jc w:val="both"/>
        <w:rPr>
          <w:sz w:val="28"/>
          <w:szCs w:val="28"/>
        </w:rPr>
      </w:pPr>
      <w:r w:rsidRPr="009931C5">
        <w:rPr>
          <w:sz w:val="28"/>
          <w:szCs w:val="28"/>
        </w:rPr>
        <w:t xml:space="preserve">По этой строке также отражаются капитальные вложения на улучшение земли и других объектов природопользования и затраты на передачу прав собственности на непроизведенные активы. </w:t>
      </w:r>
    </w:p>
    <w:p w:rsidR="00583A3B" w:rsidRPr="009931C5" w:rsidRDefault="00583A3B" w:rsidP="00D27528">
      <w:pPr>
        <w:tabs>
          <w:tab w:val="left" w:pos="1515"/>
        </w:tabs>
        <w:autoSpaceDE w:val="0"/>
        <w:autoSpaceDN w:val="0"/>
        <w:adjustRightInd w:val="0"/>
        <w:ind w:firstLine="709"/>
        <w:jc w:val="both"/>
        <w:outlineLvl w:val="1"/>
        <w:rPr>
          <w:sz w:val="28"/>
          <w:szCs w:val="28"/>
        </w:rPr>
      </w:pPr>
      <w:r w:rsidRPr="009931C5">
        <w:rPr>
          <w:sz w:val="28"/>
          <w:szCs w:val="28"/>
        </w:rPr>
        <w:t>При этом в состав основных фондов земельные участки, ресурсы недр (минерально-энергетические запасы) и прочие природные ресурсы не включаются и  в форме не отражаются.</w:t>
      </w:r>
    </w:p>
    <w:p w:rsidR="001D5C8A" w:rsidRPr="009931C5" w:rsidRDefault="001D5C8A" w:rsidP="00D27528">
      <w:pPr>
        <w:widowControl w:val="0"/>
        <w:autoSpaceDE w:val="0"/>
        <w:autoSpaceDN w:val="0"/>
        <w:adjustRightInd w:val="0"/>
        <w:ind w:firstLine="709"/>
        <w:jc w:val="both"/>
        <w:rPr>
          <w:sz w:val="28"/>
          <w:szCs w:val="28"/>
        </w:rPr>
      </w:pPr>
      <w:r w:rsidRPr="009931C5">
        <w:rPr>
          <w:sz w:val="28"/>
          <w:szCs w:val="28"/>
        </w:rPr>
        <w:t xml:space="preserve">Приватизированное и выкупленное гражданами жилье, не являющееся основными фондами организации, в </w:t>
      </w:r>
      <w:hyperlink r:id="rId27" w:history="1">
        <w:r w:rsidRPr="009931C5">
          <w:rPr>
            <w:sz w:val="28"/>
            <w:szCs w:val="28"/>
          </w:rPr>
          <w:t>форме</w:t>
        </w:r>
      </w:hyperlink>
      <w:r w:rsidRPr="009931C5">
        <w:rPr>
          <w:sz w:val="28"/>
          <w:szCs w:val="28"/>
        </w:rPr>
        <w:t xml:space="preserve"> не отражается.</w:t>
      </w:r>
    </w:p>
    <w:p w:rsidR="005E1935" w:rsidRPr="009931C5" w:rsidRDefault="005E1935" w:rsidP="00D27528">
      <w:pPr>
        <w:autoSpaceDE w:val="0"/>
        <w:autoSpaceDN w:val="0"/>
        <w:adjustRightInd w:val="0"/>
        <w:ind w:firstLine="709"/>
        <w:jc w:val="both"/>
        <w:outlineLvl w:val="1"/>
        <w:rPr>
          <w:sz w:val="28"/>
          <w:szCs w:val="28"/>
        </w:rPr>
      </w:pPr>
      <w:r w:rsidRPr="009931C5">
        <w:rPr>
          <w:sz w:val="28"/>
          <w:szCs w:val="28"/>
        </w:rPr>
        <w:t>Стоимость драгоценностей и ювелирных изделий относится в статистике к ценностям и в состав основных фондов не включается.</w:t>
      </w:r>
    </w:p>
    <w:p w:rsidR="00474FE3" w:rsidRPr="009931C5" w:rsidRDefault="00474FE3" w:rsidP="00D27528">
      <w:pPr>
        <w:autoSpaceDE w:val="0"/>
        <w:autoSpaceDN w:val="0"/>
        <w:adjustRightInd w:val="0"/>
        <w:ind w:firstLine="709"/>
        <w:jc w:val="both"/>
        <w:outlineLvl w:val="1"/>
        <w:rPr>
          <w:sz w:val="28"/>
          <w:szCs w:val="28"/>
        </w:rPr>
      </w:pPr>
      <w:r w:rsidRPr="009931C5">
        <w:rPr>
          <w:sz w:val="28"/>
          <w:szCs w:val="28"/>
        </w:rPr>
        <w:t>Объекты военного назначения включаются в состав основных фондов только в случае, если они могут иметь альтернативное гражданское применение, - здания, такие сооружения, как аэродромы, доки, дороги и другие, а также транспортные средства, пригодные для невоенных перевозок людей и грузов, компьютеры, коммуникационное оборудование, больничная аппаратура и так далее.</w:t>
      </w:r>
      <w:r w:rsidR="00B85C25" w:rsidRPr="009931C5">
        <w:rPr>
          <w:sz w:val="28"/>
          <w:szCs w:val="28"/>
        </w:rPr>
        <w:t xml:space="preserve"> </w:t>
      </w:r>
    </w:p>
    <w:p w:rsidR="00B85C25" w:rsidRPr="009931C5" w:rsidRDefault="00B85C25" w:rsidP="00D27528">
      <w:pPr>
        <w:autoSpaceDE w:val="0"/>
        <w:autoSpaceDN w:val="0"/>
        <w:adjustRightInd w:val="0"/>
        <w:ind w:firstLine="709"/>
        <w:jc w:val="both"/>
        <w:outlineLvl w:val="1"/>
        <w:rPr>
          <w:sz w:val="28"/>
          <w:szCs w:val="28"/>
        </w:rPr>
      </w:pPr>
      <w:r w:rsidRPr="009931C5">
        <w:rPr>
          <w:sz w:val="28"/>
          <w:szCs w:val="28"/>
        </w:rPr>
        <w:t xml:space="preserve">Объекты военного назначения, </w:t>
      </w:r>
      <w:r w:rsidR="000F6118" w:rsidRPr="009931C5">
        <w:rPr>
          <w:sz w:val="28"/>
          <w:szCs w:val="28"/>
        </w:rPr>
        <w:t>не</w:t>
      </w:r>
      <w:r w:rsidRPr="009931C5">
        <w:rPr>
          <w:sz w:val="28"/>
          <w:szCs w:val="28"/>
        </w:rPr>
        <w:t xml:space="preserve"> имеющие альтернативно</w:t>
      </w:r>
      <w:r w:rsidR="000F6118" w:rsidRPr="009931C5">
        <w:rPr>
          <w:sz w:val="28"/>
          <w:szCs w:val="28"/>
        </w:rPr>
        <w:t>го</w:t>
      </w:r>
      <w:r w:rsidRPr="009931C5">
        <w:rPr>
          <w:sz w:val="28"/>
          <w:szCs w:val="28"/>
        </w:rPr>
        <w:t xml:space="preserve"> гражданско</w:t>
      </w:r>
      <w:r w:rsidR="000F6118" w:rsidRPr="009931C5">
        <w:rPr>
          <w:sz w:val="28"/>
          <w:szCs w:val="28"/>
        </w:rPr>
        <w:t>го</w:t>
      </w:r>
      <w:r w:rsidRPr="009931C5">
        <w:rPr>
          <w:sz w:val="28"/>
          <w:szCs w:val="28"/>
        </w:rPr>
        <w:t xml:space="preserve"> применени</w:t>
      </w:r>
      <w:r w:rsidR="000F6118" w:rsidRPr="009931C5">
        <w:rPr>
          <w:sz w:val="28"/>
          <w:szCs w:val="28"/>
        </w:rPr>
        <w:t>я</w:t>
      </w:r>
      <w:r w:rsidRPr="009931C5">
        <w:rPr>
          <w:sz w:val="28"/>
          <w:szCs w:val="28"/>
        </w:rPr>
        <w:t xml:space="preserve">, в форме </w:t>
      </w:r>
      <w:r w:rsidR="000F6118" w:rsidRPr="009931C5">
        <w:rPr>
          <w:sz w:val="28"/>
          <w:szCs w:val="28"/>
        </w:rPr>
        <w:t xml:space="preserve">не </w:t>
      </w:r>
      <w:r w:rsidRPr="009931C5">
        <w:rPr>
          <w:sz w:val="28"/>
          <w:szCs w:val="28"/>
        </w:rPr>
        <w:t xml:space="preserve">отражаются. </w:t>
      </w:r>
    </w:p>
    <w:p w:rsidR="009534C6" w:rsidRPr="009931C5" w:rsidRDefault="009534C6" w:rsidP="00D27528">
      <w:pPr>
        <w:autoSpaceDE w:val="0"/>
        <w:autoSpaceDN w:val="0"/>
        <w:adjustRightInd w:val="0"/>
        <w:ind w:firstLine="709"/>
        <w:jc w:val="both"/>
        <w:outlineLvl w:val="1"/>
        <w:rPr>
          <w:sz w:val="28"/>
          <w:szCs w:val="28"/>
        </w:rPr>
      </w:pPr>
      <w:r w:rsidRPr="009931C5">
        <w:rPr>
          <w:sz w:val="28"/>
          <w:szCs w:val="28"/>
        </w:rPr>
        <w:t>Относятся к основным фондам легкая боевая техника и бронемашины, если они используются невоенными организациями для обеспечения внутренней охраны и тому подобное.</w:t>
      </w:r>
    </w:p>
    <w:p w:rsidR="003931EA" w:rsidRPr="00B37739" w:rsidRDefault="005E1935" w:rsidP="00D27528">
      <w:pPr>
        <w:autoSpaceDE w:val="0"/>
        <w:autoSpaceDN w:val="0"/>
        <w:adjustRightInd w:val="0"/>
        <w:ind w:firstLine="709"/>
        <w:jc w:val="both"/>
        <w:outlineLvl w:val="1"/>
        <w:rPr>
          <w:sz w:val="28"/>
          <w:szCs w:val="28"/>
        </w:rPr>
      </w:pPr>
      <w:r w:rsidRPr="00B37739">
        <w:rPr>
          <w:sz w:val="28"/>
          <w:szCs w:val="28"/>
        </w:rPr>
        <w:t xml:space="preserve">5. Основные средства некоммерческих организаций отражаются в бухгалтерском учете по первоначальной стоимости, то есть по фактическим расходам на их приобретение, сооружение и изготовление, а объекты, которые подвергались переоценке, - по восстановительной стоимости. </w:t>
      </w:r>
    </w:p>
    <w:p w:rsidR="003931EA" w:rsidRPr="00B37739" w:rsidRDefault="003931EA" w:rsidP="00D27528">
      <w:pPr>
        <w:autoSpaceDE w:val="0"/>
        <w:autoSpaceDN w:val="0"/>
        <w:adjustRightInd w:val="0"/>
        <w:ind w:firstLine="709"/>
        <w:jc w:val="both"/>
        <w:outlineLvl w:val="1"/>
        <w:rPr>
          <w:sz w:val="28"/>
          <w:szCs w:val="28"/>
        </w:rPr>
      </w:pPr>
      <w:r w:rsidRPr="00B37739">
        <w:rPr>
          <w:sz w:val="28"/>
          <w:szCs w:val="28"/>
        </w:rPr>
        <w:t>П</w:t>
      </w:r>
      <w:r w:rsidR="005E1935" w:rsidRPr="00B37739">
        <w:rPr>
          <w:sz w:val="28"/>
          <w:szCs w:val="28"/>
        </w:rPr>
        <w:t>ервоначальной стоимостью основных средств, полученных по договору дарения (безвозмездно), признается их текущая рыночная стоимость на дату принятия к бухгалтерскому учету</w:t>
      </w:r>
      <w:r w:rsidR="00F7733A" w:rsidRPr="00B37739">
        <w:rPr>
          <w:sz w:val="28"/>
          <w:szCs w:val="28"/>
        </w:rPr>
        <w:t xml:space="preserve"> </w:t>
      </w:r>
      <w:r w:rsidRPr="00B37739">
        <w:rPr>
          <w:sz w:val="28"/>
          <w:szCs w:val="28"/>
        </w:rPr>
        <w:t xml:space="preserve">- </w:t>
      </w:r>
      <w:r w:rsidR="00F7733A" w:rsidRPr="00B37739">
        <w:rPr>
          <w:sz w:val="28"/>
          <w:szCs w:val="28"/>
        </w:rPr>
        <w:t xml:space="preserve">сумма денежных средств, которая может быть получена в результате продажи указанных активов на дату принятия к бухгалтерскому учету, </w:t>
      </w:r>
      <w:r w:rsidR="005E1935" w:rsidRPr="00B37739">
        <w:rPr>
          <w:sz w:val="28"/>
          <w:szCs w:val="28"/>
        </w:rPr>
        <w:t xml:space="preserve">а также стоимость услуг, </w:t>
      </w:r>
      <w:r w:rsidR="005E1935" w:rsidRPr="00B37739">
        <w:rPr>
          <w:sz w:val="28"/>
          <w:szCs w:val="28"/>
        </w:rPr>
        <w:lastRenderedPageBreak/>
        <w:t xml:space="preserve">связанных с их доставкой, регистрацией и приведением их в состояние, пригодное для </w:t>
      </w:r>
      <w:r w:rsidR="00165F59" w:rsidRPr="00B37739">
        <w:rPr>
          <w:sz w:val="28"/>
          <w:szCs w:val="28"/>
        </w:rPr>
        <w:t>использования</w:t>
      </w:r>
      <w:r w:rsidRPr="00B37739">
        <w:rPr>
          <w:sz w:val="28"/>
          <w:szCs w:val="28"/>
        </w:rPr>
        <w:t>.</w:t>
      </w:r>
      <w:r w:rsidR="005E1935" w:rsidRPr="00B37739">
        <w:rPr>
          <w:sz w:val="28"/>
          <w:szCs w:val="28"/>
        </w:rPr>
        <w:t xml:space="preserve"> </w:t>
      </w:r>
    </w:p>
    <w:p w:rsidR="005E1935" w:rsidRPr="00B37739" w:rsidRDefault="003931EA" w:rsidP="00D27528">
      <w:pPr>
        <w:autoSpaceDE w:val="0"/>
        <w:autoSpaceDN w:val="0"/>
        <w:adjustRightInd w:val="0"/>
        <w:ind w:firstLine="709"/>
        <w:jc w:val="both"/>
        <w:outlineLvl w:val="1"/>
        <w:rPr>
          <w:sz w:val="28"/>
          <w:szCs w:val="28"/>
        </w:rPr>
      </w:pPr>
      <w:r w:rsidRPr="00B37739">
        <w:rPr>
          <w:sz w:val="28"/>
          <w:szCs w:val="28"/>
        </w:rPr>
        <w:t>Д</w:t>
      </w:r>
      <w:r w:rsidR="005E1935" w:rsidRPr="00B37739">
        <w:rPr>
          <w:sz w:val="28"/>
          <w:szCs w:val="28"/>
        </w:rPr>
        <w:t xml:space="preserve">ля основных средств, внесенных в счет вклада в уставный (складочный) капитал организации, </w:t>
      </w:r>
      <w:r w:rsidRPr="00B37739">
        <w:rPr>
          <w:sz w:val="28"/>
          <w:szCs w:val="28"/>
        </w:rPr>
        <w:t xml:space="preserve">первоначальной стоимостью является </w:t>
      </w:r>
      <w:r w:rsidR="005E1935" w:rsidRPr="00B37739">
        <w:rPr>
          <w:sz w:val="28"/>
          <w:szCs w:val="28"/>
        </w:rPr>
        <w:t xml:space="preserve"> денежная оценка, согласованная учредителями (участниками) организации (если иное не предусмотрено законодате</w:t>
      </w:r>
      <w:r w:rsidR="00165F59" w:rsidRPr="00B37739">
        <w:rPr>
          <w:sz w:val="28"/>
          <w:szCs w:val="28"/>
        </w:rPr>
        <w:t>льством Российской Федерации);</w:t>
      </w:r>
      <w:r w:rsidR="000C1019" w:rsidRPr="00B37739">
        <w:rPr>
          <w:sz w:val="28"/>
          <w:szCs w:val="28"/>
        </w:rPr>
        <w:t xml:space="preserve"> </w:t>
      </w:r>
      <w:r w:rsidR="005E1935" w:rsidRPr="00B37739">
        <w:rPr>
          <w:sz w:val="28"/>
          <w:szCs w:val="28"/>
        </w:rPr>
        <w:t>для основных средств, полученных в обмен на неденежные ценности, - стоимость этих ценностей.</w:t>
      </w:r>
    </w:p>
    <w:p w:rsidR="005E1935" w:rsidRPr="00B37739" w:rsidRDefault="005E1935" w:rsidP="00D27528">
      <w:pPr>
        <w:autoSpaceDE w:val="0"/>
        <w:autoSpaceDN w:val="0"/>
        <w:adjustRightInd w:val="0"/>
        <w:ind w:firstLine="709"/>
        <w:jc w:val="both"/>
        <w:outlineLvl w:val="1"/>
        <w:rPr>
          <w:sz w:val="28"/>
          <w:szCs w:val="28"/>
        </w:rPr>
      </w:pPr>
      <w:r w:rsidRPr="00B37739">
        <w:rPr>
          <w:sz w:val="28"/>
          <w:szCs w:val="28"/>
        </w:rPr>
        <w:t>Если рыночная стоимость объекта, внесенного в уставный капитал, не определялась, а его остаточная балансовая стоимость была равна 0, то в форме он отражается по нулевой стоимости, то есть не учитывается.</w:t>
      </w:r>
    </w:p>
    <w:p w:rsidR="003931EA" w:rsidRPr="003C5F9D" w:rsidRDefault="005E1935" w:rsidP="00D27528">
      <w:pPr>
        <w:autoSpaceDE w:val="0"/>
        <w:autoSpaceDN w:val="0"/>
        <w:adjustRightInd w:val="0"/>
        <w:ind w:firstLine="709"/>
        <w:jc w:val="both"/>
        <w:outlineLvl w:val="0"/>
        <w:rPr>
          <w:color w:val="FF0000"/>
          <w:sz w:val="28"/>
          <w:szCs w:val="28"/>
        </w:rPr>
      </w:pPr>
      <w:r w:rsidRPr="00E03C2B">
        <w:rPr>
          <w:sz w:val="28"/>
          <w:szCs w:val="28"/>
        </w:rPr>
        <w:t>Виды затрат, включаемых в первоначальную стоимость основных средств</w:t>
      </w:r>
      <w:r w:rsidR="00B9313D" w:rsidRPr="00E03C2B">
        <w:rPr>
          <w:sz w:val="28"/>
          <w:szCs w:val="28"/>
        </w:rPr>
        <w:t xml:space="preserve"> и нематериальных активов</w:t>
      </w:r>
      <w:r w:rsidRPr="00E03C2B">
        <w:rPr>
          <w:sz w:val="28"/>
          <w:szCs w:val="28"/>
        </w:rPr>
        <w:t xml:space="preserve">, определены </w:t>
      </w:r>
      <w:r w:rsidR="00C9398D" w:rsidRPr="00E03C2B">
        <w:rPr>
          <w:sz w:val="28"/>
          <w:szCs w:val="28"/>
        </w:rPr>
        <w:t xml:space="preserve">Положениями </w:t>
      </w:r>
      <w:r w:rsidRPr="00E03C2B">
        <w:rPr>
          <w:sz w:val="28"/>
          <w:szCs w:val="28"/>
        </w:rPr>
        <w:t>по бухгал</w:t>
      </w:r>
      <w:r w:rsidR="00B83BEF">
        <w:rPr>
          <w:sz w:val="28"/>
          <w:szCs w:val="28"/>
        </w:rPr>
        <w:t>терскому учету «Учет основных средств»</w:t>
      </w:r>
      <w:r w:rsidRPr="00E03C2B">
        <w:rPr>
          <w:sz w:val="28"/>
          <w:szCs w:val="28"/>
        </w:rPr>
        <w:t xml:space="preserve"> ПБУ 6/01</w:t>
      </w:r>
      <w:r w:rsidR="00707D48" w:rsidRPr="00E03C2B">
        <w:rPr>
          <w:sz w:val="28"/>
          <w:szCs w:val="28"/>
        </w:rPr>
        <w:t xml:space="preserve"> и «Учет </w:t>
      </w:r>
      <w:r w:rsidR="00707D48" w:rsidRPr="009127FC">
        <w:rPr>
          <w:sz w:val="28"/>
          <w:szCs w:val="28"/>
        </w:rPr>
        <w:t>нематериальных активов» ПБУ 14/2007</w:t>
      </w:r>
      <w:r w:rsidRPr="009127FC">
        <w:rPr>
          <w:sz w:val="28"/>
          <w:szCs w:val="28"/>
        </w:rPr>
        <w:t xml:space="preserve">, </w:t>
      </w:r>
      <w:r w:rsidR="0012493E" w:rsidRPr="009127FC">
        <w:rPr>
          <w:sz w:val="28"/>
          <w:szCs w:val="28"/>
        </w:rPr>
        <w:t>и</w:t>
      </w:r>
      <w:r w:rsidR="003931EA" w:rsidRPr="009127FC">
        <w:rPr>
          <w:sz w:val="28"/>
          <w:szCs w:val="28"/>
        </w:rPr>
        <w:t xml:space="preserve">нструкциями по бухгалтерскому учету бюджетных учреждений, автономных учреждений, по бюджетному учету, по </w:t>
      </w:r>
      <w:r w:rsidR="00A53AE8" w:rsidRPr="009127FC">
        <w:rPr>
          <w:sz w:val="28"/>
          <w:szCs w:val="28"/>
        </w:rPr>
        <w:t>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w:t>
      </w:r>
      <w:r w:rsidR="00766289" w:rsidRPr="009127FC">
        <w:rPr>
          <w:sz w:val="28"/>
          <w:szCs w:val="28"/>
        </w:rPr>
        <w:t>реждений</w:t>
      </w:r>
      <w:r w:rsidR="00E03C2B" w:rsidRPr="009127FC">
        <w:rPr>
          <w:sz w:val="28"/>
          <w:szCs w:val="28"/>
        </w:rPr>
        <w:t>.</w:t>
      </w:r>
    </w:p>
    <w:p w:rsidR="005E1935" w:rsidRPr="00B37739" w:rsidRDefault="005E1935" w:rsidP="00D27528">
      <w:pPr>
        <w:autoSpaceDE w:val="0"/>
        <w:autoSpaceDN w:val="0"/>
        <w:adjustRightInd w:val="0"/>
        <w:ind w:firstLine="709"/>
        <w:jc w:val="both"/>
        <w:outlineLvl w:val="1"/>
        <w:rPr>
          <w:sz w:val="28"/>
          <w:szCs w:val="28"/>
        </w:rPr>
      </w:pPr>
      <w:r w:rsidRPr="00B37739">
        <w:rPr>
          <w:sz w:val="28"/>
          <w:szCs w:val="28"/>
        </w:rPr>
        <w:t>Изменение первоначальной стоимости основных средств допускается в случаях переоценки, достройки, дооборудования, реконструкции, модернизации и частичной ликвидации соответствующих объектов.</w:t>
      </w:r>
    </w:p>
    <w:p w:rsidR="003931EA" w:rsidRPr="00B37739" w:rsidRDefault="003931EA" w:rsidP="00D27528">
      <w:pPr>
        <w:autoSpaceDE w:val="0"/>
        <w:autoSpaceDN w:val="0"/>
        <w:adjustRightInd w:val="0"/>
        <w:ind w:firstLine="709"/>
        <w:jc w:val="both"/>
        <w:outlineLvl w:val="1"/>
        <w:rPr>
          <w:sz w:val="28"/>
          <w:szCs w:val="28"/>
        </w:rPr>
      </w:pPr>
      <w:r w:rsidRPr="00B37739">
        <w:rPr>
          <w:sz w:val="28"/>
          <w:szCs w:val="28"/>
        </w:rPr>
        <w:t xml:space="preserve">Переоценка основных фондов и других экономических активов некоммерческих организаций в настоящее время не осуществляется. </w:t>
      </w:r>
    </w:p>
    <w:p w:rsidR="005E1935" w:rsidRPr="00B37739" w:rsidRDefault="005E1935" w:rsidP="007E46B8">
      <w:pPr>
        <w:autoSpaceDE w:val="0"/>
        <w:autoSpaceDN w:val="0"/>
        <w:adjustRightInd w:val="0"/>
        <w:spacing w:line="240" w:lineRule="atLeast"/>
        <w:ind w:firstLine="709"/>
        <w:jc w:val="both"/>
        <w:outlineLvl w:val="1"/>
        <w:rPr>
          <w:sz w:val="28"/>
          <w:szCs w:val="28"/>
        </w:rPr>
      </w:pPr>
      <w:r w:rsidRPr="00B37739">
        <w:rPr>
          <w:sz w:val="28"/>
          <w:szCs w:val="28"/>
        </w:rPr>
        <w:t xml:space="preserve">В формах </w:t>
      </w:r>
      <w:r w:rsidR="007E46B8">
        <w:rPr>
          <w:sz w:val="28"/>
          <w:szCs w:val="28"/>
        </w:rPr>
        <w:t xml:space="preserve">федерального </w:t>
      </w:r>
      <w:r w:rsidRPr="00B37739">
        <w:rPr>
          <w:sz w:val="28"/>
          <w:szCs w:val="28"/>
        </w:rPr>
        <w:t>статистического наблюдения основные фонды отражаются по полной учетной и остаточной балансовой стоимости.</w:t>
      </w:r>
    </w:p>
    <w:p w:rsidR="005E1935" w:rsidRPr="00B37739" w:rsidRDefault="005E1935" w:rsidP="00D27528">
      <w:pPr>
        <w:autoSpaceDE w:val="0"/>
        <w:autoSpaceDN w:val="0"/>
        <w:adjustRightInd w:val="0"/>
        <w:ind w:firstLine="709"/>
        <w:jc w:val="both"/>
        <w:outlineLvl w:val="1"/>
        <w:rPr>
          <w:sz w:val="28"/>
          <w:szCs w:val="28"/>
        </w:rPr>
      </w:pPr>
      <w:r w:rsidRPr="00B37739">
        <w:rPr>
          <w:sz w:val="28"/>
          <w:szCs w:val="28"/>
        </w:rPr>
        <w:t>Под полной учетной стоимостью основных фондов некоммерческих организаций в статистике понимается их отражаемая в бухгалтерском учете первоначальная стоимость, измененная в ходе проведенных переоценок основных фондов и в других случаях, предусмотренных действующими нормативными актами по учету основных средств.</w:t>
      </w:r>
    </w:p>
    <w:p w:rsidR="005E1935" w:rsidRPr="00B37739" w:rsidRDefault="005E1935" w:rsidP="00D27528">
      <w:pPr>
        <w:autoSpaceDE w:val="0"/>
        <w:autoSpaceDN w:val="0"/>
        <w:adjustRightInd w:val="0"/>
        <w:ind w:firstLine="709"/>
        <w:jc w:val="both"/>
        <w:outlineLvl w:val="1"/>
        <w:rPr>
          <w:sz w:val="28"/>
          <w:szCs w:val="28"/>
        </w:rPr>
      </w:pPr>
      <w:r w:rsidRPr="00B37739">
        <w:rPr>
          <w:sz w:val="28"/>
          <w:szCs w:val="28"/>
        </w:rPr>
        <w:t xml:space="preserve">Полная учетная стоимость для </w:t>
      </w:r>
      <w:r w:rsidR="00815F87" w:rsidRPr="00B37739">
        <w:rPr>
          <w:sz w:val="28"/>
          <w:szCs w:val="28"/>
        </w:rPr>
        <w:t xml:space="preserve">прошедших переоценку </w:t>
      </w:r>
      <w:r w:rsidRPr="00B37739">
        <w:rPr>
          <w:sz w:val="28"/>
          <w:szCs w:val="28"/>
        </w:rPr>
        <w:t xml:space="preserve">объектов </w:t>
      </w:r>
      <w:r w:rsidR="00082123" w:rsidRPr="00B37739">
        <w:rPr>
          <w:sz w:val="28"/>
          <w:szCs w:val="28"/>
        </w:rPr>
        <w:t>основных фондов</w:t>
      </w:r>
      <w:r w:rsidRPr="00B37739">
        <w:rPr>
          <w:sz w:val="28"/>
          <w:szCs w:val="28"/>
        </w:rPr>
        <w:t xml:space="preserve"> равна их восстановительной стоимости на дату последней проведенной переоценки, то есть стоимости воспроизводства в ценах, существовавших на эту дату. Для объектов, не проходивших переоценки, она равна первоначальной стоимости (стоимости приобретения в ценах, существовавших на дату приобретения), с учетом ее изменения в результате достройки, дооборудования, реконструкции и частичной ликвидации.</w:t>
      </w:r>
    </w:p>
    <w:p w:rsidR="005E1935" w:rsidRPr="00B37739" w:rsidRDefault="005E1935" w:rsidP="00D27528">
      <w:pPr>
        <w:autoSpaceDE w:val="0"/>
        <w:autoSpaceDN w:val="0"/>
        <w:adjustRightInd w:val="0"/>
        <w:ind w:firstLine="709"/>
        <w:jc w:val="both"/>
        <w:outlineLvl w:val="1"/>
        <w:rPr>
          <w:sz w:val="28"/>
          <w:szCs w:val="28"/>
        </w:rPr>
      </w:pPr>
      <w:r w:rsidRPr="00B37739">
        <w:rPr>
          <w:sz w:val="28"/>
          <w:szCs w:val="28"/>
        </w:rPr>
        <w:t>Под остаточной балансовой стоимостью понимается разница их полной учетной стоимости и величины учетного износа, начисленного за весь период с начала эксплуатации соответствующих объектов, с учетом их изменения в результате проведенных переоценок основных фондов.</w:t>
      </w:r>
    </w:p>
    <w:p w:rsidR="003F50BC" w:rsidRPr="00B37739" w:rsidRDefault="003F50BC" w:rsidP="00D27528">
      <w:pPr>
        <w:autoSpaceDE w:val="0"/>
        <w:autoSpaceDN w:val="0"/>
        <w:adjustRightInd w:val="0"/>
        <w:ind w:firstLine="709"/>
        <w:jc w:val="both"/>
        <w:outlineLvl w:val="1"/>
        <w:rPr>
          <w:sz w:val="28"/>
          <w:szCs w:val="28"/>
        </w:rPr>
      </w:pPr>
      <w:r w:rsidRPr="00B37739">
        <w:rPr>
          <w:iCs/>
          <w:sz w:val="28"/>
          <w:szCs w:val="28"/>
        </w:rPr>
        <w:lastRenderedPageBreak/>
        <w:t xml:space="preserve">Под учетным износом основных фондов в статистике понимается  изменение </w:t>
      </w:r>
      <w:r w:rsidRPr="00B37739">
        <w:rPr>
          <w:sz w:val="28"/>
          <w:szCs w:val="28"/>
        </w:rPr>
        <w:t>состояния основных фондов, отражающее  частичную  или</w:t>
      </w:r>
      <w:r w:rsidR="007E46B8">
        <w:rPr>
          <w:sz w:val="28"/>
          <w:szCs w:val="28"/>
        </w:rPr>
        <w:t xml:space="preserve"> </w:t>
      </w:r>
      <w:r w:rsidRPr="00B37739">
        <w:rPr>
          <w:sz w:val="28"/>
          <w:szCs w:val="28"/>
        </w:rPr>
        <w:t>полную утрату ими потребительских свойств и стоимости в процессе эксплуатации, под воздействием сил природы, технического прогресса, роста производительности труда. Начисление износа производится на основе установленных методов и норм начисления амортизации (износа).</w:t>
      </w:r>
      <w:r w:rsidR="00892DC7" w:rsidRPr="00B37739">
        <w:rPr>
          <w:sz w:val="28"/>
          <w:szCs w:val="28"/>
        </w:rPr>
        <w:t xml:space="preserve"> По основным средствам некоммерческих организаций, по которым начисляется амортизация, в учетный износ включается показатель амортизации, отражаемый в бухгалтерском учете.</w:t>
      </w:r>
      <w:r w:rsidRPr="00B37739">
        <w:rPr>
          <w:sz w:val="28"/>
          <w:szCs w:val="28"/>
        </w:rPr>
        <w:t xml:space="preserve"> Таким образом, </w:t>
      </w:r>
      <w:r w:rsidRPr="00B37739">
        <w:rPr>
          <w:sz w:val="28"/>
        </w:rPr>
        <w:t>термин "учетный износ" объединяет используемые в бухгалтерском учете определения амортизации и износа.</w:t>
      </w:r>
    </w:p>
    <w:p w:rsidR="003F50BC" w:rsidRDefault="003F50BC" w:rsidP="00D27528">
      <w:pPr>
        <w:autoSpaceDE w:val="0"/>
        <w:autoSpaceDN w:val="0"/>
        <w:adjustRightInd w:val="0"/>
        <w:ind w:firstLine="709"/>
        <w:jc w:val="both"/>
        <w:rPr>
          <w:sz w:val="28"/>
        </w:rPr>
      </w:pPr>
      <w:r w:rsidRPr="00B37739">
        <w:rPr>
          <w:sz w:val="28"/>
        </w:rPr>
        <w:t xml:space="preserve">Величина учетного износа равна сумме начисленной за отчетный период (или - для накопленного учетного износа - за период с начала эксплуатации) амортизации и </w:t>
      </w:r>
      <w:r w:rsidR="00B75C10" w:rsidRPr="00B37739">
        <w:rPr>
          <w:sz w:val="28"/>
        </w:rPr>
        <w:t xml:space="preserve">(или) </w:t>
      </w:r>
      <w:r w:rsidRPr="00B37739">
        <w:rPr>
          <w:sz w:val="28"/>
        </w:rPr>
        <w:t>учтенного на забалансовом счете износа по тем основным фондам, на которые не начисляется амортизация. Учетный износ используется для определения изменения состояния всех основных фондов - как той их части, по которой в бухгалтерском учете учитывается амортизация, так и той, по которой амортизация не начисляется, но в бухгалтерской отчетности определяется износ.</w:t>
      </w:r>
    </w:p>
    <w:p w:rsidR="009127FC" w:rsidRPr="00B37739" w:rsidRDefault="009127FC" w:rsidP="00D27528">
      <w:pPr>
        <w:autoSpaceDE w:val="0"/>
        <w:autoSpaceDN w:val="0"/>
        <w:adjustRightInd w:val="0"/>
        <w:ind w:firstLine="709"/>
        <w:jc w:val="both"/>
        <w:rPr>
          <w:sz w:val="28"/>
        </w:rPr>
      </w:pPr>
    </w:p>
    <w:p w:rsidR="005E1935" w:rsidRDefault="005E1935" w:rsidP="00592064">
      <w:pPr>
        <w:numPr>
          <w:ilvl w:val="0"/>
          <w:numId w:val="11"/>
        </w:numPr>
        <w:autoSpaceDE w:val="0"/>
        <w:autoSpaceDN w:val="0"/>
        <w:adjustRightInd w:val="0"/>
        <w:spacing w:before="60" w:after="60"/>
        <w:ind w:left="1418" w:hanging="513"/>
        <w:jc w:val="center"/>
        <w:outlineLvl w:val="1"/>
        <w:rPr>
          <w:b/>
          <w:sz w:val="28"/>
          <w:szCs w:val="28"/>
          <w:lang w:val="en-US"/>
        </w:rPr>
      </w:pPr>
      <w:r w:rsidRPr="00A534BB">
        <w:rPr>
          <w:b/>
          <w:sz w:val="28"/>
          <w:szCs w:val="28"/>
        </w:rPr>
        <w:t xml:space="preserve">Заполнение показателей формы </w:t>
      </w:r>
      <w:r w:rsidR="00375923">
        <w:rPr>
          <w:b/>
          <w:sz w:val="28"/>
          <w:szCs w:val="28"/>
        </w:rPr>
        <w:t>№</w:t>
      </w:r>
      <w:r w:rsidRPr="00A534BB">
        <w:rPr>
          <w:b/>
          <w:sz w:val="28"/>
          <w:szCs w:val="28"/>
        </w:rPr>
        <w:t xml:space="preserve"> 11 (краткая)</w:t>
      </w:r>
    </w:p>
    <w:p w:rsidR="00501027" w:rsidRPr="00AC10BD" w:rsidRDefault="00AC10BD" w:rsidP="00BA1197">
      <w:pPr>
        <w:autoSpaceDE w:val="0"/>
        <w:autoSpaceDN w:val="0"/>
        <w:adjustRightInd w:val="0"/>
        <w:spacing w:before="60" w:after="60"/>
        <w:ind w:left="360" w:firstLine="709"/>
        <w:jc w:val="center"/>
        <w:outlineLvl w:val="1"/>
        <w:rPr>
          <w:b/>
          <w:sz w:val="28"/>
          <w:szCs w:val="28"/>
        </w:rPr>
      </w:pPr>
      <w:r w:rsidRPr="00AC10BD">
        <w:rPr>
          <w:b/>
          <w:sz w:val="28"/>
          <w:szCs w:val="28"/>
        </w:rPr>
        <w:t>2.1</w:t>
      </w:r>
      <w:r w:rsidR="00501027" w:rsidRPr="00AC10BD">
        <w:rPr>
          <w:b/>
          <w:sz w:val="28"/>
          <w:szCs w:val="28"/>
        </w:rPr>
        <w:t>. Наличие, движение и состав основных фондов.</w:t>
      </w:r>
    </w:p>
    <w:p w:rsidR="009931C5" w:rsidRPr="00501027" w:rsidRDefault="009931C5" w:rsidP="00D27528">
      <w:pPr>
        <w:autoSpaceDE w:val="0"/>
        <w:autoSpaceDN w:val="0"/>
        <w:adjustRightInd w:val="0"/>
        <w:spacing w:before="60" w:after="60"/>
        <w:ind w:left="360" w:firstLine="709"/>
        <w:jc w:val="center"/>
        <w:outlineLvl w:val="1"/>
        <w:rPr>
          <w:sz w:val="28"/>
          <w:szCs w:val="28"/>
        </w:rPr>
      </w:pPr>
    </w:p>
    <w:p w:rsidR="003204E7" w:rsidRPr="00F803E1" w:rsidRDefault="005E1935" w:rsidP="00D27528">
      <w:pPr>
        <w:pStyle w:val="ConsPlusCell"/>
        <w:spacing w:before="60" w:after="60"/>
        <w:ind w:firstLine="709"/>
        <w:jc w:val="both"/>
        <w:rPr>
          <w:rFonts w:ascii="Times New Roman" w:hAnsi="Times New Roman" w:cs="Times New Roman"/>
          <w:sz w:val="28"/>
          <w:szCs w:val="28"/>
        </w:rPr>
      </w:pPr>
      <w:r w:rsidRPr="00F803E1">
        <w:rPr>
          <w:rFonts w:ascii="Times New Roman" w:hAnsi="Times New Roman" w:cs="Times New Roman"/>
          <w:sz w:val="28"/>
          <w:szCs w:val="28"/>
        </w:rPr>
        <w:t xml:space="preserve">6. </w:t>
      </w:r>
      <w:r w:rsidR="003204E7" w:rsidRPr="00F803E1">
        <w:rPr>
          <w:rFonts w:ascii="Times New Roman" w:hAnsi="Times New Roman" w:cs="Times New Roman"/>
          <w:b/>
          <w:sz w:val="28"/>
          <w:szCs w:val="28"/>
        </w:rPr>
        <w:t>В строке 01</w:t>
      </w:r>
      <w:r w:rsidR="003204E7" w:rsidRPr="00F803E1">
        <w:rPr>
          <w:rFonts w:ascii="Times New Roman" w:hAnsi="Times New Roman" w:cs="Times New Roman"/>
          <w:sz w:val="28"/>
          <w:szCs w:val="28"/>
        </w:rPr>
        <w:t xml:space="preserve"> отражаются все основные фонды организации, кроме  незавершенных активов, находящиеся у нее на правах собственности, хозяйственного ведения, оперативного управления, договора аренды, договора финансовой аренды, и учитываемые ею на счетах учета основных средств </w:t>
      </w:r>
      <w:r w:rsidR="003204E7" w:rsidRPr="002405AB">
        <w:rPr>
          <w:rFonts w:ascii="Times New Roman" w:hAnsi="Times New Roman" w:cs="Times New Roman"/>
          <w:sz w:val="28"/>
          <w:szCs w:val="28"/>
        </w:rPr>
        <w:t>(</w:t>
      </w:r>
      <w:r w:rsidR="00F43F2E" w:rsidRPr="00457E00">
        <w:rPr>
          <w:rFonts w:ascii="Times New Roman" w:hAnsi="Times New Roman" w:cs="Times New Roman"/>
          <w:sz w:val="28"/>
          <w:szCs w:val="28"/>
        </w:rPr>
        <w:t>1010</w:t>
      </w:r>
      <w:r w:rsidR="00133468" w:rsidRPr="00457E00">
        <w:rPr>
          <w:rFonts w:ascii="Times New Roman" w:hAnsi="Times New Roman" w:cs="Times New Roman"/>
          <w:sz w:val="28"/>
          <w:szCs w:val="28"/>
        </w:rPr>
        <w:t>0</w:t>
      </w:r>
      <w:r w:rsidR="00F43F2E" w:rsidRPr="002405AB">
        <w:rPr>
          <w:rFonts w:ascii="Times New Roman" w:hAnsi="Times New Roman" w:cs="Times New Roman"/>
          <w:sz w:val="28"/>
          <w:szCs w:val="28"/>
        </w:rPr>
        <w:t>,</w:t>
      </w:r>
      <w:r w:rsidR="00F803E1" w:rsidRPr="002405AB">
        <w:rPr>
          <w:rFonts w:ascii="Times New Roman" w:hAnsi="Times New Roman" w:cs="Times New Roman"/>
          <w:sz w:val="28"/>
          <w:szCs w:val="28"/>
        </w:rPr>
        <w:t xml:space="preserve"> 10600 </w:t>
      </w:r>
      <w:r w:rsidR="003E637C" w:rsidRPr="002405AB">
        <w:rPr>
          <w:rFonts w:ascii="Times New Roman" w:hAnsi="Times New Roman" w:cs="Times New Roman"/>
          <w:sz w:val="28"/>
          <w:szCs w:val="28"/>
        </w:rPr>
        <w:t>–</w:t>
      </w:r>
      <w:r w:rsidR="00F43F2E" w:rsidRPr="002405AB">
        <w:rPr>
          <w:rFonts w:ascii="Times New Roman" w:hAnsi="Times New Roman" w:cs="Times New Roman"/>
          <w:sz w:val="28"/>
          <w:szCs w:val="28"/>
        </w:rPr>
        <w:t xml:space="preserve"> </w:t>
      </w:r>
      <w:r w:rsidR="003E637C" w:rsidRPr="002405AB">
        <w:rPr>
          <w:rFonts w:ascii="Times New Roman" w:hAnsi="Times New Roman" w:cs="Times New Roman"/>
          <w:sz w:val="28"/>
          <w:szCs w:val="28"/>
        </w:rPr>
        <w:t>у бюджетных организаций</w:t>
      </w:r>
      <w:r w:rsidR="00A534BB" w:rsidRPr="002405AB">
        <w:rPr>
          <w:rFonts w:ascii="Times New Roman" w:hAnsi="Times New Roman" w:cs="Times New Roman"/>
          <w:sz w:val="28"/>
          <w:szCs w:val="28"/>
        </w:rPr>
        <w:t xml:space="preserve">; </w:t>
      </w:r>
      <w:r w:rsidR="003204E7" w:rsidRPr="002405AB">
        <w:rPr>
          <w:rFonts w:ascii="Times New Roman" w:hAnsi="Times New Roman" w:cs="Times New Roman"/>
          <w:sz w:val="28"/>
          <w:szCs w:val="28"/>
        </w:rPr>
        <w:t>01, 03</w:t>
      </w:r>
      <w:r w:rsidR="00A534BB" w:rsidRPr="002405AB">
        <w:rPr>
          <w:rFonts w:ascii="Times New Roman" w:hAnsi="Times New Roman" w:cs="Times New Roman"/>
          <w:sz w:val="28"/>
          <w:szCs w:val="28"/>
        </w:rPr>
        <w:t xml:space="preserve"> – у других некоммерческих организаций</w:t>
      </w:r>
      <w:r w:rsidR="001D74B7" w:rsidRPr="002405AB">
        <w:rPr>
          <w:rFonts w:ascii="Times New Roman" w:hAnsi="Times New Roman" w:cs="Times New Roman"/>
          <w:sz w:val="28"/>
          <w:szCs w:val="28"/>
        </w:rPr>
        <w:t xml:space="preserve"> и счете 08</w:t>
      </w:r>
      <w:r w:rsidR="00B75C10" w:rsidRPr="002405AB">
        <w:rPr>
          <w:rFonts w:ascii="Times New Roman" w:hAnsi="Times New Roman" w:cs="Times New Roman"/>
          <w:sz w:val="28"/>
          <w:szCs w:val="28"/>
        </w:rPr>
        <w:t xml:space="preserve"> </w:t>
      </w:r>
      <w:r w:rsidR="001D74B7" w:rsidRPr="002405AB">
        <w:rPr>
          <w:rFonts w:ascii="Times New Roman" w:hAnsi="Times New Roman" w:cs="Times New Roman"/>
          <w:sz w:val="28"/>
          <w:szCs w:val="28"/>
        </w:rPr>
        <w:t xml:space="preserve">(в части </w:t>
      </w:r>
      <w:r w:rsidR="00FC2E52">
        <w:rPr>
          <w:rFonts w:ascii="Times New Roman" w:hAnsi="Times New Roman" w:cs="Times New Roman"/>
          <w:sz w:val="28"/>
          <w:szCs w:val="28"/>
        </w:rPr>
        <w:t xml:space="preserve">произведенных </w:t>
      </w:r>
      <w:r w:rsidR="001D74B7" w:rsidRPr="002405AB">
        <w:rPr>
          <w:rFonts w:ascii="Times New Roman" w:hAnsi="Times New Roman" w:cs="Times New Roman"/>
          <w:sz w:val="28"/>
          <w:szCs w:val="28"/>
        </w:rPr>
        <w:t>материальных и нематериальных поисковых активов)</w:t>
      </w:r>
      <w:r w:rsidR="003204E7" w:rsidRPr="001D74B7">
        <w:rPr>
          <w:rFonts w:ascii="Times New Roman" w:hAnsi="Times New Roman" w:cs="Times New Roman"/>
          <w:sz w:val="28"/>
          <w:szCs w:val="28"/>
        </w:rPr>
        <w:t>)</w:t>
      </w:r>
      <w:r w:rsidR="003204E7" w:rsidRPr="00F803E1">
        <w:rPr>
          <w:rFonts w:ascii="Times New Roman" w:hAnsi="Times New Roman" w:cs="Times New Roman"/>
          <w:sz w:val="28"/>
          <w:szCs w:val="28"/>
        </w:rPr>
        <w:t xml:space="preserve">, а также объекты интеллектуальной собственности. </w:t>
      </w:r>
    </w:p>
    <w:p w:rsidR="005E1935" w:rsidRPr="00A534BB" w:rsidRDefault="005E1935" w:rsidP="00D27528">
      <w:pPr>
        <w:autoSpaceDE w:val="0"/>
        <w:autoSpaceDN w:val="0"/>
        <w:adjustRightInd w:val="0"/>
        <w:ind w:firstLine="709"/>
        <w:jc w:val="both"/>
        <w:outlineLvl w:val="1"/>
        <w:rPr>
          <w:sz w:val="28"/>
          <w:szCs w:val="28"/>
        </w:rPr>
      </w:pPr>
      <w:r w:rsidRPr="00A534BB">
        <w:rPr>
          <w:sz w:val="28"/>
          <w:szCs w:val="28"/>
        </w:rPr>
        <w:t>Стоимость объектов, не относящихся к основным фондам, в данной строке не учитывается.</w:t>
      </w:r>
    </w:p>
    <w:p w:rsidR="00CF1613" w:rsidRPr="009931C5" w:rsidRDefault="005E1935" w:rsidP="00D27528">
      <w:pPr>
        <w:widowControl w:val="0"/>
        <w:autoSpaceDE w:val="0"/>
        <w:autoSpaceDN w:val="0"/>
        <w:adjustRightInd w:val="0"/>
        <w:ind w:firstLine="709"/>
        <w:jc w:val="both"/>
        <w:rPr>
          <w:sz w:val="28"/>
          <w:szCs w:val="28"/>
        </w:rPr>
      </w:pPr>
      <w:r w:rsidRPr="00A534BB">
        <w:rPr>
          <w:sz w:val="28"/>
          <w:szCs w:val="28"/>
        </w:rPr>
        <w:t xml:space="preserve">7. </w:t>
      </w:r>
      <w:r w:rsidR="00CF1613" w:rsidRPr="009931C5">
        <w:rPr>
          <w:sz w:val="28"/>
          <w:szCs w:val="28"/>
        </w:rPr>
        <w:t xml:space="preserve">По </w:t>
      </w:r>
      <w:hyperlink r:id="rId28" w:history="1">
        <w:r w:rsidR="00CF1613" w:rsidRPr="009931C5">
          <w:rPr>
            <w:b/>
            <w:sz w:val="28"/>
            <w:szCs w:val="28"/>
          </w:rPr>
          <w:t>строкам 02</w:t>
        </w:r>
      </w:hyperlink>
      <w:r w:rsidR="00CF1613" w:rsidRPr="009931C5">
        <w:rPr>
          <w:b/>
          <w:sz w:val="28"/>
          <w:szCs w:val="28"/>
        </w:rPr>
        <w:t xml:space="preserve"> - </w:t>
      </w:r>
      <w:hyperlink r:id="rId29" w:history="1">
        <w:r w:rsidR="00CF1613" w:rsidRPr="009931C5">
          <w:rPr>
            <w:b/>
            <w:sz w:val="28"/>
            <w:szCs w:val="28"/>
          </w:rPr>
          <w:t>14</w:t>
        </w:r>
      </w:hyperlink>
      <w:r w:rsidR="00CF1613" w:rsidRPr="009931C5">
        <w:rPr>
          <w:sz w:val="28"/>
          <w:szCs w:val="28"/>
        </w:rPr>
        <w:t xml:space="preserve"> все основные фонды организации распределяются по видовой структуре согласно Общероссийскому </w:t>
      </w:r>
      <w:hyperlink r:id="rId30" w:history="1">
        <w:r w:rsidR="00CF1613" w:rsidRPr="009931C5">
          <w:rPr>
            <w:sz w:val="28"/>
            <w:szCs w:val="28"/>
          </w:rPr>
          <w:t>классификатору</w:t>
        </w:r>
      </w:hyperlink>
      <w:r w:rsidR="00CF1613" w:rsidRPr="009931C5">
        <w:rPr>
          <w:sz w:val="28"/>
          <w:szCs w:val="28"/>
        </w:rPr>
        <w:t xml:space="preserve"> основных фондов (ОКОФ), введенному в действие с 01.</w:t>
      </w:r>
      <w:r w:rsidR="00CF1613" w:rsidRPr="00457E00">
        <w:rPr>
          <w:sz w:val="28"/>
          <w:szCs w:val="28"/>
        </w:rPr>
        <w:t>01.2017 приказом Росс</w:t>
      </w:r>
      <w:r w:rsidR="007E46B8" w:rsidRPr="00457E00">
        <w:rPr>
          <w:sz w:val="28"/>
          <w:szCs w:val="28"/>
        </w:rPr>
        <w:t>тандарта от 12.12.2014</w:t>
      </w:r>
      <w:r w:rsidR="00223C68" w:rsidRPr="00457E00">
        <w:rPr>
          <w:sz w:val="28"/>
          <w:szCs w:val="28"/>
        </w:rPr>
        <w:t xml:space="preserve"> №</w:t>
      </w:r>
      <w:r w:rsidR="00CF1613" w:rsidRPr="00457E00">
        <w:rPr>
          <w:sz w:val="28"/>
          <w:szCs w:val="28"/>
        </w:rPr>
        <w:t xml:space="preserve"> 2018-ст с изменениями, утвержденными приказо</w:t>
      </w:r>
      <w:r w:rsidR="00223C68" w:rsidRPr="00457E00">
        <w:rPr>
          <w:sz w:val="28"/>
          <w:szCs w:val="28"/>
        </w:rPr>
        <w:t>м Росстандарта от 10.11.2015 № 1746-ст</w:t>
      </w:r>
      <w:r w:rsidR="00CF1613" w:rsidRPr="00457E00">
        <w:rPr>
          <w:sz w:val="28"/>
          <w:szCs w:val="28"/>
        </w:rPr>
        <w:t>,</w:t>
      </w:r>
      <w:r w:rsidR="003C5F9D" w:rsidRPr="00457E00">
        <w:rPr>
          <w:sz w:val="28"/>
          <w:szCs w:val="28"/>
        </w:rPr>
        <w:t xml:space="preserve"> </w:t>
      </w:r>
      <w:r w:rsidR="00CF1613" w:rsidRPr="00457E00">
        <w:rPr>
          <w:sz w:val="28"/>
          <w:szCs w:val="28"/>
        </w:rPr>
        <w:t>согласно</w:t>
      </w:r>
      <w:r w:rsidR="00CF1613" w:rsidRPr="009931C5">
        <w:rPr>
          <w:sz w:val="28"/>
          <w:szCs w:val="28"/>
        </w:rPr>
        <w:t xml:space="preserve"> которому здания по </w:t>
      </w:r>
      <w:hyperlink r:id="rId31" w:history="1">
        <w:r w:rsidR="00CF1613" w:rsidRPr="009931C5">
          <w:rPr>
            <w:sz w:val="28"/>
            <w:szCs w:val="28"/>
          </w:rPr>
          <w:t>ОКОФ</w:t>
        </w:r>
      </w:hyperlink>
      <w:r w:rsidR="00CF1613" w:rsidRPr="009931C5">
        <w:rPr>
          <w:sz w:val="28"/>
          <w:szCs w:val="28"/>
        </w:rPr>
        <w:t xml:space="preserve"> начинаются с кодов 100 и 210, жилые здания - с 100, сооружения - с 220, машины и оборудование - с 320 и 330, тра</w:t>
      </w:r>
      <w:r w:rsidR="006E709B">
        <w:rPr>
          <w:sz w:val="28"/>
          <w:szCs w:val="28"/>
        </w:rPr>
        <w:t>нспортные средства - с 310</w:t>
      </w:r>
      <w:r w:rsidR="006E709B" w:rsidRPr="00457E00">
        <w:rPr>
          <w:sz w:val="28"/>
          <w:szCs w:val="28"/>
        </w:rPr>
        <w:t>, культивируемые биологические ресурсы животного происхождения</w:t>
      </w:r>
      <w:r w:rsidR="00CF1613" w:rsidRPr="00457E00">
        <w:rPr>
          <w:sz w:val="28"/>
          <w:szCs w:val="28"/>
        </w:rPr>
        <w:t xml:space="preserve"> - с 510, </w:t>
      </w:r>
      <w:r w:rsidR="006E709B" w:rsidRPr="00457E00">
        <w:rPr>
          <w:sz w:val="28"/>
          <w:szCs w:val="28"/>
        </w:rPr>
        <w:t>культивируемые биологические ресурсы растительного происхождения</w:t>
      </w:r>
      <w:r w:rsidR="00CF1613" w:rsidRPr="00457E00">
        <w:rPr>
          <w:sz w:val="28"/>
          <w:szCs w:val="28"/>
        </w:rPr>
        <w:t xml:space="preserve"> - с 520, хозяйственный инвентарь и</w:t>
      </w:r>
      <w:r w:rsidR="00CF1613" w:rsidRPr="009931C5">
        <w:rPr>
          <w:sz w:val="28"/>
          <w:szCs w:val="28"/>
        </w:rPr>
        <w:t xml:space="preserve"> другие виды основных фондов с учетом национальных особенностей включены в </w:t>
      </w:r>
      <w:r w:rsidR="00CF1613" w:rsidRPr="009931C5">
        <w:rPr>
          <w:sz w:val="28"/>
          <w:szCs w:val="28"/>
        </w:rPr>
        <w:lastRenderedPageBreak/>
        <w:t>группировку «Прочие машины и оборудование, включая хозяйственный инвентарь, и другие объекты» и начинаются с 330, объекты интеллектуальной собственности - с 700.</w:t>
      </w:r>
    </w:p>
    <w:p w:rsidR="00301633" w:rsidRPr="009931C5" w:rsidRDefault="00301633" w:rsidP="00D27528">
      <w:pPr>
        <w:autoSpaceDE w:val="0"/>
        <w:autoSpaceDN w:val="0"/>
        <w:adjustRightInd w:val="0"/>
        <w:ind w:firstLine="709"/>
        <w:jc w:val="both"/>
        <w:outlineLvl w:val="1"/>
        <w:rPr>
          <w:sz w:val="28"/>
          <w:szCs w:val="28"/>
        </w:rPr>
      </w:pPr>
      <w:r w:rsidRPr="009931C5">
        <w:rPr>
          <w:sz w:val="28"/>
          <w:szCs w:val="28"/>
        </w:rPr>
        <w:t xml:space="preserve">Данные по жилым и нежилым зданиям учитываются по </w:t>
      </w:r>
      <w:hyperlink r:id="rId32" w:history="1">
        <w:r w:rsidRPr="00F03FFA">
          <w:rPr>
            <w:b/>
            <w:sz w:val="28"/>
            <w:szCs w:val="28"/>
          </w:rPr>
          <w:t>строке 02</w:t>
        </w:r>
      </w:hyperlink>
      <w:r w:rsidRPr="009931C5">
        <w:rPr>
          <w:sz w:val="28"/>
          <w:szCs w:val="28"/>
        </w:rPr>
        <w:t>.</w:t>
      </w:r>
    </w:p>
    <w:p w:rsidR="00301633" w:rsidRPr="009931C5" w:rsidRDefault="00301633" w:rsidP="00D27528">
      <w:pPr>
        <w:autoSpaceDE w:val="0"/>
        <w:autoSpaceDN w:val="0"/>
        <w:adjustRightInd w:val="0"/>
        <w:ind w:firstLine="709"/>
        <w:jc w:val="both"/>
        <w:outlineLvl w:val="1"/>
        <w:rPr>
          <w:sz w:val="28"/>
          <w:szCs w:val="28"/>
        </w:rPr>
      </w:pPr>
      <w:r w:rsidRPr="009931C5">
        <w:rPr>
          <w:sz w:val="28"/>
          <w:szCs w:val="28"/>
        </w:rPr>
        <w:t xml:space="preserve">Здания, учитываемые в составе основных фондов, имеют в качестве основных конструктивных частей стены и крышу. Определение </w:t>
      </w:r>
      <w:r w:rsidR="00801E35" w:rsidRPr="009931C5">
        <w:rPr>
          <w:sz w:val="28"/>
          <w:szCs w:val="28"/>
        </w:rPr>
        <w:t xml:space="preserve">жилых и нежилых </w:t>
      </w:r>
      <w:r w:rsidRPr="009931C5">
        <w:rPr>
          <w:sz w:val="28"/>
          <w:szCs w:val="28"/>
        </w:rPr>
        <w:t xml:space="preserve">зданий, как и других видов основных фондов, приведено во введении к </w:t>
      </w:r>
      <w:hyperlink r:id="rId33" w:history="1">
        <w:r w:rsidRPr="009931C5">
          <w:rPr>
            <w:sz w:val="28"/>
            <w:szCs w:val="28"/>
          </w:rPr>
          <w:t>ОКОФ</w:t>
        </w:r>
      </w:hyperlink>
      <w:r w:rsidRPr="009931C5">
        <w:rPr>
          <w:sz w:val="28"/>
          <w:szCs w:val="28"/>
        </w:rPr>
        <w:t>.</w:t>
      </w:r>
    </w:p>
    <w:p w:rsidR="00801E35" w:rsidRPr="009931C5" w:rsidRDefault="00801E35" w:rsidP="00D27528">
      <w:pPr>
        <w:widowControl w:val="0"/>
        <w:autoSpaceDE w:val="0"/>
        <w:autoSpaceDN w:val="0"/>
        <w:adjustRightInd w:val="0"/>
        <w:ind w:firstLine="709"/>
        <w:jc w:val="both"/>
        <w:rPr>
          <w:sz w:val="28"/>
          <w:szCs w:val="28"/>
        </w:rPr>
      </w:pPr>
      <w:r w:rsidRPr="009931C5">
        <w:rPr>
          <w:sz w:val="28"/>
          <w:szCs w:val="28"/>
        </w:rPr>
        <w:t>Объектом классификации данного вида основных фондов является каждое отдельно стоящее здание. 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объектами.</w:t>
      </w:r>
    </w:p>
    <w:p w:rsidR="00801E35" w:rsidRPr="009931C5" w:rsidRDefault="00801E35" w:rsidP="00D27528">
      <w:pPr>
        <w:widowControl w:val="0"/>
        <w:autoSpaceDE w:val="0"/>
        <w:autoSpaceDN w:val="0"/>
        <w:adjustRightInd w:val="0"/>
        <w:ind w:firstLine="709"/>
        <w:jc w:val="both"/>
        <w:rPr>
          <w:sz w:val="28"/>
          <w:szCs w:val="28"/>
        </w:rPr>
      </w:pPr>
      <w:r w:rsidRPr="009931C5">
        <w:rPr>
          <w:sz w:val="28"/>
          <w:szCs w:val="28"/>
        </w:rPr>
        <w:t>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и прочее) являются самостоятельными объектами.</w:t>
      </w:r>
    </w:p>
    <w:p w:rsidR="00801E35" w:rsidRDefault="00801E35" w:rsidP="00D27528">
      <w:pPr>
        <w:widowControl w:val="0"/>
        <w:autoSpaceDE w:val="0"/>
        <w:autoSpaceDN w:val="0"/>
        <w:adjustRightInd w:val="0"/>
        <w:ind w:firstLine="709"/>
        <w:jc w:val="both"/>
        <w:rPr>
          <w:sz w:val="28"/>
          <w:szCs w:val="28"/>
        </w:rPr>
      </w:pPr>
      <w:r w:rsidRPr="009931C5">
        <w:rPr>
          <w:sz w:val="28"/>
          <w:szCs w:val="28"/>
        </w:rPr>
        <w:t>Нежилыми зданиями могут являться такие объекты, как склады, гаражи и промышленные здания, коммерческие (торговые) здания, здания для проведения развлекательных мероприятий, гостиницы, рестора</w:t>
      </w:r>
      <w:r w:rsidR="00223C68" w:rsidRPr="009931C5">
        <w:rPr>
          <w:sz w:val="28"/>
          <w:szCs w:val="28"/>
        </w:rPr>
        <w:t xml:space="preserve">ны, школы, больницы, тюрьмы и так </w:t>
      </w:r>
      <w:r w:rsidRPr="009931C5">
        <w:rPr>
          <w:sz w:val="28"/>
          <w:szCs w:val="28"/>
        </w:rPr>
        <w:t>д</w:t>
      </w:r>
      <w:r w:rsidR="00223C68" w:rsidRPr="009931C5">
        <w:rPr>
          <w:sz w:val="28"/>
          <w:szCs w:val="28"/>
        </w:rPr>
        <w:t>алее</w:t>
      </w:r>
      <w:r w:rsidRPr="009931C5">
        <w:rPr>
          <w:sz w:val="28"/>
          <w:szCs w:val="28"/>
        </w:rPr>
        <w:t>.</w:t>
      </w:r>
      <w:r w:rsidRPr="0049133B">
        <w:rPr>
          <w:sz w:val="28"/>
          <w:szCs w:val="28"/>
        </w:rPr>
        <w:t xml:space="preserve"> </w:t>
      </w:r>
    </w:p>
    <w:p w:rsidR="00301633" w:rsidRPr="002405AB" w:rsidRDefault="00301633" w:rsidP="00D27528">
      <w:pPr>
        <w:autoSpaceDE w:val="0"/>
        <w:autoSpaceDN w:val="0"/>
        <w:adjustRightInd w:val="0"/>
        <w:ind w:firstLine="709"/>
        <w:jc w:val="both"/>
        <w:outlineLvl w:val="1"/>
        <w:rPr>
          <w:sz w:val="28"/>
          <w:szCs w:val="28"/>
        </w:rPr>
      </w:pPr>
      <w:r w:rsidRPr="002405AB">
        <w:rPr>
          <w:b/>
          <w:sz w:val="28"/>
          <w:szCs w:val="28"/>
        </w:rPr>
        <w:t xml:space="preserve">По </w:t>
      </w:r>
      <w:hyperlink r:id="rId34" w:history="1">
        <w:r w:rsidRPr="002405AB">
          <w:rPr>
            <w:b/>
            <w:sz w:val="28"/>
            <w:szCs w:val="28"/>
          </w:rPr>
          <w:t>строке 03</w:t>
        </w:r>
      </w:hyperlink>
      <w:r w:rsidRPr="002405AB">
        <w:rPr>
          <w:sz w:val="28"/>
          <w:szCs w:val="28"/>
        </w:rPr>
        <w:t xml:space="preserve"> из зданий, учтенных в </w:t>
      </w:r>
      <w:hyperlink r:id="rId35" w:history="1">
        <w:r w:rsidRPr="002405AB">
          <w:rPr>
            <w:sz w:val="28"/>
            <w:szCs w:val="28"/>
          </w:rPr>
          <w:t>строке 02</w:t>
        </w:r>
      </w:hyperlink>
      <w:r w:rsidRPr="002405AB">
        <w:rPr>
          <w:sz w:val="28"/>
          <w:szCs w:val="28"/>
        </w:rPr>
        <w:t>, выделяются данные о жилых зданиях.</w:t>
      </w:r>
    </w:p>
    <w:p w:rsidR="00301633" w:rsidRPr="002405AB" w:rsidRDefault="00301633" w:rsidP="00D27528">
      <w:pPr>
        <w:autoSpaceDE w:val="0"/>
        <w:autoSpaceDN w:val="0"/>
        <w:adjustRightInd w:val="0"/>
        <w:ind w:firstLine="709"/>
        <w:jc w:val="both"/>
        <w:outlineLvl w:val="1"/>
        <w:rPr>
          <w:sz w:val="28"/>
          <w:szCs w:val="28"/>
        </w:rPr>
      </w:pPr>
      <w:r w:rsidRPr="002405AB">
        <w:rPr>
          <w:sz w:val="28"/>
          <w:szCs w:val="28"/>
        </w:rPr>
        <w:t>К жилым зданиям</w:t>
      </w:r>
      <w:r w:rsidR="002D0F76" w:rsidRPr="000C6F2D">
        <w:rPr>
          <w:sz w:val="28"/>
          <w:szCs w:val="28"/>
        </w:rPr>
        <w:t>*</w:t>
      </w:r>
      <w:r w:rsidRPr="002405AB">
        <w:rPr>
          <w:sz w:val="28"/>
          <w:szCs w:val="28"/>
        </w:rPr>
        <w:t xml:space="preserve"> относятся:</w:t>
      </w:r>
    </w:p>
    <w:p w:rsidR="00301633" w:rsidRPr="002405AB" w:rsidRDefault="00301633" w:rsidP="00D27528">
      <w:pPr>
        <w:autoSpaceDE w:val="0"/>
        <w:autoSpaceDN w:val="0"/>
        <w:adjustRightInd w:val="0"/>
        <w:ind w:firstLine="709"/>
        <w:jc w:val="both"/>
        <w:outlineLvl w:val="1"/>
        <w:rPr>
          <w:sz w:val="28"/>
          <w:szCs w:val="28"/>
        </w:rPr>
      </w:pPr>
      <w:r w:rsidRPr="002405AB">
        <w:rPr>
          <w:sz w:val="28"/>
          <w:szCs w:val="28"/>
        </w:rPr>
        <w:t>здания, входящие в жилой фонд (общего назначения, общежитий, спальных корпусов</w:t>
      </w:r>
      <w:r w:rsidR="00B37770" w:rsidRPr="002405AB">
        <w:rPr>
          <w:sz w:val="28"/>
          <w:szCs w:val="28"/>
        </w:rPr>
        <w:t xml:space="preserve"> (помещений)</w:t>
      </w:r>
      <w:r w:rsidRPr="002405AB">
        <w:rPr>
          <w:sz w:val="28"/>
          <w:szCs w:val="28"/>
        </w:rPr>
        <w:t xml:space="preserve"> школ-интернатов, спальных корпусов</w:t>
      </w:r>
      <w:r w:rsidR="00B37770" w:rsidRPr="002405AB">
        <w:rPr>
          <w:sz w:val="28"/>
          <w:szCs w:val="28"/>
        </w:rPr>
        <w:t xml:space="preserve"> (помещений)</w:t>
      </w:r>
      <w:r w:rsidRPr="002405AB">
        <w:rPr>
          <w:sz w:val="28"/>
          <w:szCs w:val="28"/>
        </w:rPr>
        <w:t xml:space="preserve"> детских домов, спальных корпусов </w:t>
      </w:r>
      <w:r w:rsidR="00B37770" w:rsidRPr="002405AB">
        <w:rPr>
          <w:sz w:val="28"/>
          <w:szCs w:val="28"/>
        </w:rPr>
        <w:t xml:space="preserve">(помещений) </w:t>
      </w:r>
      <w:r w:rsidRPr="002405AB">
        <w:rPr>
          <w:sz w:val="28"/>
          <w:szCs w:val="28"/>
        </w:rPr>
        <w:t>домов для престарелых и инвалидов);</w:t>
      </w:r>
    </w:p>
    <w:p w:rsidR="00301633" w:rsidRPr="002405AB" w:rsidRDefault="00301633" w:rsidP="00D27528">
      <w:pPr>
        <w:autoSpaceDE w:val="0"/>
        <w:autoSpaceDN w:val="0"/>
        <w:adjustRightInd w:val="0"/>
        <w:ind w:firstLine="709"/>
        <w:jc w:val="both"/>
        <w:outlineLvl w:val="1"/>
        <w:rPr>
          <w:sz w:val="28"/>
          <w:szCs w:val="28"/>
        </w:rPr>
      </w:pPr>
      <w:r w:rsidRPr="002405AB">
        <w:rPr>
          <w:sz w:val="28"/>
          <w:szCs w:val="28"/>
        </w:rPr>
        <w:t>жилые здания (помещения), не входящие в жилой фонд (летние дачи, садовые домики, домики щитовые передвижные, вагончики, помещения, приспособленные под жилье, - вагоны и кузова железнодорожных вагонов, суда и тому подобное);</w:t>
      </w:r>
    </w:p>
    <w:p w:rsidR="00301633" w:rsidRPr="002405AB" w:rsidRDefault="00301633" w:rsidP="00D27528">
      <w:pPr>
        <w:autoSpaceDE w:val="0"/>
        <w:autoSpaceDN w:val="0"/>
        <w:adjustRightInd w:val="0"/>
        <w:ind w:firstLine="709"/>
        <w:jc w:val="both"/>
        <w:outlineLvl w:val="1"/>
        <w:rPr>
          <w:sz w:val="28"/>
          <w:szCs w:val="28"/>
        </w:rPr>
      </w:pPr>
      <w:r w:rsidRPr="002405AB">
        <w:rPr>
          <w:sz w:val="28"/>
          <w:szCs w:val="28"/>
        </w:rPr>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301633" w:rsidRPr="002405AB" w:rsidRDefault="00301633" w:rsidP="00D27528">
      <w:pPr>
        <w:autoSpaceDE w:val="0"/>
        <w:autoSpaceDN w:val="0"/>
        <w:adjustRightInd w:val="0"/>
        <w:ind w:firstLine="709"/>
        <w:jc w:val="both"/>
        <w:outlineLvl w:val="1"/>
        <w:rPr>
          <w:sz w:val="28"/>
          <w:szCs w:val="28"/>
        </w:rPr>
      </w:pPr>
      <w:r w:rsidRPr="002405AB">
        <w:rPr>
          <w:sz w:val="28"/>
          <w:szCs w:val="28"/>
        </w:rPr>
        <w:t>Относятся к нежилым зданиям</w:t>
      </w:r>
      <w:r w:rsidR="002D0F76" w:rsidRPr="000C6F2D">
        <w:rPr>
          <w:sz w:val="28"/>
          <w:szCs w:val="28"/>
        </w:rPr>
        <w:t>*</w:t>
      </w:r>
      <w:r w:rsidRPr="002405AB">
        <w:rPr>
          <w:sz w:val="28"/>
          <w:szCs w:val="28"/>
        </w:rPr>
        <w:t xml:space="preserve"> и не учитываются в </w:t>
      </w:r>
      <w:hyperlink r:id="rId36" w:history="1">
        <w:r w:rsidRPr="002405AB">
          <w:rPr>
            <w:sz w:val="28"/>
            <w:szCs w:val="28"/>
          </w:rPr>
          <w:t>строке 03</w:t>
        </w:r>
      </w:hyperlink>
      <w:r w:rsidRPr="002405AB">
        <w:rPr>
          <w:sz w:val="28"/>
          <w:szCs w:val="28"/>
        </w:rPr>
        <w:t>:</w:t>
      </w:r>
    </w:p>
    <w:p w:rsidR="00301633" w:rsidRPr="002405AB" w:rsidRDefault="00301633" w:rsidP="00D27528">
      <w:pPr>
        <w:autoSpaceDE w:val="0"/>
        <w:autoSpaceDN w:val="0"/>
        <w:adjustRightInd w:val="0"/>
        <w:ind w:firstLine="709"/>
        <w:jc w:val="both"/>
        <w:outlineLvl w:val="1"/>
        <w:rPr>
          <w:sz w:val="28"/>
          <w:szCs w:val="28"/>
        </w:rPr>
      </w:pPr>
      <w:r w:rsidRPr="002405AB">
        <w:rPr>
          <w:sz w:val="28"/>
          <w:szCs w:val="28"/>
        </w:rPr>
        <w:t>здания кратковременного проживания - гостиниц (общего типа и туристских), общежитий гостиничного типа, жилых помещений мотелей и кемпингов, оздоровительных учреждений (включая их спальные корпуса);</w:t>
      </w:r>
    </w:p>
    <w:p w:rsidR="00301633" w:rsidRPr="002405AB" w:rsidRDefault="00301633" w:rsidP="00D27528">
      <w:pPr>
        <w:autoSpaceDE w:val="0"/>
        <w:autoSpaceDN w:val="0"/>
        <w:adjustRightInd w:val="0"/>
        <w:ind w:firstLine="709"/>
        <w:jc w:val="both"/>
        <w:outlineLvl w:val="1"/>
        <w:rPr>
          <w:sz w:val="28"/>
          <w:szCs w:val="28"/>
        </w:rPr>
      </w:pPr>
      <w:r w:rsidRPr="002405AB">
        <w:rPr>
          <w:sz w:val="28"/>
          <w:szCs w:val="28"/>
        </w:rPr>
        <w:t>колонии, тюрьмы, следственные изоляторы, казармы для заключенных, армейские казармы.</w:t>
      </w:r>
    </w:p>
    <w:p w:rsidR="00301633" w:rsidRPr="002405AB" w:rsidRDefault="00301633" w:rsidP="00D27528">
      <w:pPr>
        <w:autoSpaceDE w:val="0"/>
        <w:autoSpaceDN w:val="0"/>
        <w:adjustRightInd w:val="0"/>
        <w:ind w:firstLine="709"/>
        <w:jc w:val="both"/>
        <w:outlineLvl w:val="1"/>
        <w:rPr>
          <w:sz w:val="28"/>
          <w:szCs w:val="28"/>
        </w:rPr>
      </w:pPr>
      <w:r w:rsidRPr="002405AB">
        <w:rPr>
          <w:sz w:val="28"/>
          <w:szCs w:val="28"/>
        </w:rPr>
        <w:t>Приватизированное и выкупленное гражданами жилье, не являющееся основными фондами организации, в форме не отражается.</w:t>
      </w:r>
    </w:p>
    <w:p w:rsidR="00301633" w:rsidRPr="002405AB" w:rsidRDefault="00301633" w:rsidP="00D27528">
      <w:pPr>
        <w:autoSpaceDE w:val="0"/>
        <w:autoSpaceDN w:val="0"/>
        <w:adjustRightInd w:val="0"/>
        <w:ind w:firstLine="709"/>
        <w:jc w:val="both"/>
        <w:outlineLvl w:val="1"/>
        <w:rPr>
          <w:sz w:val="28"/>
          <w:szCs w:val="28"/>
        </w:rPr>
      </w:pPr>
      <w:r w:rsidRPr="002405AB">
        <w:rPr>
          <w:sz w:val="28"/>
          <w:szCs w:val="28"/>
        </w:rPr>
        <w:t xml:space="preserve">Данные о нежилой части жилых зданий (встроенных помещениях магазинов, организаций бытового обслуживания, жилищных контор, отделов и тому подобное) из данных по жилым зданиям должны быть исключены и </w:t>
      </w:r>
      <w:r w:rsidRPr="002405AB">
        <w:rPr>
          <w:sz w:val="28"/>
          <w:szCs w:val="28"/>
        </w:rPr>
        <w:lastRenderedPageBreak/>
        <w:t xml:space="preserve">показаны как относящиеся к нежилым зданиям по </w:t>
      </w:r>
      <w:hyperlink r:id="rId37" w:history="1">
        <w:r w:rsidRPr="002405AB">
          <w:rPr>
            <w:sz w:val="28"/>
            <w:szCs w:val="28"/>
          </w:rPr>
          <w:t>строкам 01</w:t>
        </w:r>
      </w:hyperlink>
      <w:r w:rsidRPr="002405AB">
        <w:rPr>
          <w:sz w:val="28"/>
          <w:szCs w:val="28"/>
        </w:rPr>
        <w:t xml:space="preserve">, </w:t>
      </w:r>
      <w:hyperlink r:id="rId38" w:history="1">
        <w:r w:rsidRPr="002405AB">
          <w:rPr>
            <w:sz w:val="28"/>
            <w:szCs w:val="28"/>
          </w:rPr>
          <w:t>02</w:t>
        </w:r>
      </w:hyperlink>
      <w:r w:rsidRPr="002405AB">
        <w:rPr>
          <w:sz w:val="28"/>
          <w:szCs w:val="28"/>
        </w:rPr>
        <w:t xml:space="preserve"> и по строкам, соответствующим их принадлежности к соответствующему виду деятельности.</w:t>
      </w:r>
    </w:p>
    <w:p w:rsidR="00301633" w:rsidRPr="002405AB" w:rsidRDefault="00301633" w:rsidP="00D27528">
      <w:pPr>
        <w:autoSpaceDE w:val="0"/>
        <w:autoSpaceDN w:val="0"/>
        <w:adjustRightInd w:val="0"/>
        <w:ind w:firstLine="709"/>
        <w:jc w:val="both"/>
        <w:outlineLvl w:val="1"/>
        <w:rPr>
          <w:sz w:val="28"/>
          <w:szCs w:val="28"/>
        </w:rPr>
      </w:pPr>
      <w:r w:rsidRPr="002405AB">
        <w:rPr>
          <w:sz w:val="28"/>
          <w:szCs w:val="28"/>
        </w:rPr>
        <w:t xml:space="preserve">Данные по сооружениям учитываются </w:t>
      </w:r>
      <w:r w:rsidRPr="002405AB">
        <w:rPr>
          <w:b/>
          <w:sz w:val="28"/>
          <w:szCs w:val="28"/>
        </w:rPr>
        <w:t xml:space="preserve">по </w:t>
      </w:r>
      <w:hyperlink r:id="rId39" w:history="1">
        <w:r w:rsidRPr="002405AB">
          <w:rPr>
            <w:b/>
            <w:sz w:val="28"/>
            <w:szCs w:val="28"/>
          </w:rPr>
          <w:t>строке 04</w:t>
        </w:r>
      </w:hyperlink>
      <w:r w:rsidRPr="002405AB">
        <w:rPr>
          <w:sz w:val="28"/>
          <w:szCs w:val="28"/>
        </w:rPr>
        <w:t>.</w:t>
      </w:r>
    </w:p>
    <w:p w:rsidR="00801E35" w:rsidRPr="009931C5" w:rsidRDefault="00801E35" w:rsidP="00D27528">
      <w:pPr>
        <w:widowControl w:val="0"/>
        <w:autoSpaceDE w:val="0"/>
        <w:autoSpaceDN w:val="0"/>
        <w:adjustRightInd w:val="0"/>
        <w:ind w:firstLine="709"/>
        <w:jc w:val="both"/>
        <w:rPr>
          <w:sz w:val="28"/>
          <w:szCs w:val="28"/>
        </w:rPr>
      </w:pPr>
      <w:r w:rsidRPr="009931C5">
        <w:rPr>
          <w:sz w:val="28"/>
          <w:szCs w:val="28"/>
        </w:rPr>
        <w:t>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и электропередачи; местные трубопроводы, шахты и сооружения для отдыха, развлечений и проведения досуга.</w:t>
      </w:r>
    </w:p>
    <w:p w:rsidR="00801E35" w:rsidRPr="009931C5" w:rsidRDefault="00801E35" w:rsidP="00D27528">
      <w:pPr>
        <w:widowControl w:val="0"/>
        <w:autoSpaceDE w:val="0"/>
        <w:autoSpaceDN w:val="0"/>
        <w:adjustRightInd w:val="0"/>
        <w:ind w:firstLine="709"/>
        <w:jc w:val="both"/>
        <w:rPr>
          <w:sz w:val="28"/>
          <w:szCs w:val="28"/>
        </w:rPr>
      </w:pPr>
      <w:r w:rsidRPr="009931C5">
        <w:rPr>
          <w:sz w:val="28"/>
          <w:szCs w:val="28"/>
        </w:rPr>
        <w:t>Сооружения</w:t>
      </w:r>
      <w:r w:rsidR="00223C68" w:rsidRPr="009931C5">
        <w:rPr>
          <w:rFonts w:ascii="Calibri" w:hAnsi="Calibri" w:cs="Calibri"/>
          <w:sz w:val="28"/>
          <w:szCs w:val="28"/>
          <w:vertAlign w:val="superscript"/>
        </w:rPr>
        <w:t>*</w:t>
      </w:r>
      <w:r w:rsidRPr="009931C5">
        <w:rPr>
          <w:sz w:val="28"/>
          <w:szCs w:val="28"/>
        </w:rPr>
        <w:t xml:space="preserve"> являются объектами, прочно связанными с землей. Например, различного рода емкости для хранения различного рода веществ, установленные на фундаменты или иным способом прочно связанные с землей, относятся к сооружениям. Фундаменты под ними входят в состав данных сооружений.</w:t>
      </w:r>
    </w:p>
    <w:p w:rsidR="00801E35" w:rsidRPr="009931C5" w:rsidRDefault="00801E35" w:rsidP="00D27528">
      <w:pPr>
        <w:widowControl w:val="0"/>
        <w:autoSpaceDE w:val="0"/>
        <w:autoSpaceDN w:val="0"/>
        <w:adjustRightInd w:val="0"/>
        <w:ind w:firstLine="709"/>
        <w:jc w:val="both"/>
        <w:rPr>
          <w:sz w:val="28"/>
          <w:szCs w:val="28"/>
        </w:rPr>
      </w:pPr>
      <w:r w:rsidRPr="009931C5">
        <w:rPr>
          <w:sz w:val="28"/>
          <w:szCs w:val="28"/>
        </w:rPr>
        <w:t>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801E35" w:rsidRPr="009931C5" w:rsidRDefault="00801E35" w:rsidP="00D27528">
      <w:pPr>
        <w:widowControl w:val="0"/>
        <w:autoSpaceDE w:val="0"/>
        <w:autoSpaceDN w:val="0"/>
        <w:adjustRightInd w:val="0"/>
        <w:ind w:firstLine="709"/>
        <w:jc w:val="both"/>
        <w:rPr>
          <w:sz w:val="28"/>
          <w:szCs w:val="28"/>
        </w:rPr>
      </w:pPr>
      <w:r w:rsidRPr="009931C5">
        <w:rPr>
          <w:sz w:val="28"/>
          <w:szCs w:val="28"/>
        </w:rPr>
        <w:t>Объектом, выступающим как сооружение, является каждое отдельное сооружение со всеми устройствами, составляющими с ним единое целое.</w:t>
      </w:r>
    </w:p>
    <w:p w:rsidR="00801E35" w:rsidRDefault="00801E35" w:rsidP="00D27528">
      <w:pPr>
        <w:widowControl w:val="0"/>
        <w:autoSpaceDE w:val="0"/>
        <w:autoSpaceDN w:val="0"/>
        <w:adjustRightInd w:val="0"/>
        <w:ind w:firstLine="709"/>
        <w:jc w:val="both"/>
        <w:rPr>
          <w:sz w:val="28"/>
          <w:szCs w:val="28"/>
        </w:rPr>
      </w:pPr>
      <w:r w:rsidRPr="009931C5">
        <w:rPr>
          <w:sz w:val="28"/>
          <w:szCs w:val="28"/>
        </w:rPr>
        <w:t>В частности, нефтяная скважина включает вышку и обсадные трубы; плотина включает тело плотины, фильтры и дренажи, шпунты и цементационные завесы, водоспуски и водосливы с металлическими конструкциями, крепления откосов, автодороги по телу плотины, мос</w:t>
      </w:r>
      <w:r w:rsidR="00223C68" w:rsidRPr="009931C5">
        <w:rPr>
          <w:sz w:val="28"/>
          <w:szCs w:val="28"/>
        </w:rPr>
        <w:t>тики, площадки, ограждения и другие</w:t>
      </w:r>
      <w:r w:rsidRPr="009931C5">
        <w:rPr>
          <w:sz w:val="28"/>
          <w:szCs w:val="28"/>
        </w:rPr>
        <w:t>; эстакада включает фундамент, опоры, пролетные строения, настил, пути по эстакаде, ограждения; мост включает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и обстан</w:t>
      </w:r>
      <w:r w:rsidR="00223C68" w:rsidRPr="009931C5">
        <w:rPr>
          <w:sz w:val="28"/>
          <w:szCs w:val="28"/>
        </w:rPr>
        <w:t xml:space="preserve">овку дороги (дорожные знаки и тому </w:t>
      </w:r>
      <w:r w:rsidRPr="009931C5">
        <w:rPr>
          <w:sz w:val="28"/>
          <w:szCs w:val="28"/>
        </w:rPr>
        <w:t>п</w:t>
      </w:r>
      <w:r w:rsidR="00223C68" w:rsidRPr="009931C5">
        <w:rPr>
          <w:sz w:val="28"/>
          <w:szCs w:val="28"/>
        </w:rPr>
        <w:t>одобное</w:t>
      </w:r>
      <w:r w:rsidRPr="009931C5">
        <w:rPr>
          <w:sz w:val="28"/>
          <w:szCs w:val="28"/>
        </w:rPr>
        <w:t>), другие относящиеся к дороге сооружения - ограждения, сходы, водосливы, кюветы, мосты длиной не более 10 м.</w:t>
      </w:r>
    </w:p>
    <w:p w:rsidR="00CB74C0" w:rsidRPr="00CB74C0" w:rsidRDefault="00301633" w:rsidP="00D27528">
      <w:pPr>
        <w:autoSpaceDE w:val="0"/>
        <w:autoSpaceDN w:val="0"/>
        <w:adjustRightInd w:val="0"/>
        <w:ind w:firstLine="709"/>
        <w:jc w:val="both"/>
        <w:outlineLvl w:val="0"/>
        <w:rPr>
          <w:sz w:val="28"/>
          <w:szCs w:val="28"/>
        </w:rPr>
      </w:pPr>
      <w:r w:rsidRPr="00487EE5">
        <w:rPr>
          <w:sz w:val="28"/>
          <w:szCs w:val="28"/>
        </w:rPr>
        <w:t>К сооружениям относятся, в частности, объекты благоустройства территории: клумбы, фонтаны, стоянки для автотранспорта, асфальтированные дорожки</w:t>
      </w:r>
      <w:r w:rsidR="005A6D28">
        <w:rPr>
          <w:sz w:val="28"/>
          <w:szCs w:val="28"/>
        </w:rPr>
        <w:t xml:space="preserve">, </w:t>
      </w:r>
      <w:r w:rsidR="005A6D28" w:rsidRPr="00C42738">
        <w:rPr>
          <w:sz w:val="28"/>
          <w:szCs w:val="28"/>
        </w:rPr>
        <w:t>а также памятники истории и культуры, например, специальные мемориальные сооружения и знаки (обелиски, стелы, скульптуры, портреты и композиции, некрополи, о</w:t>
      </w:r>
      <w:r w:rsidR="006E04F3">
        <w:rPr>
          <w:sz w:val="28"/>
          <w:szCs w:val="28"/>
        </w:rPr>
        <w:t>тдельные могилы, надгробия и другие</w:t>
      </w:r>
      <w:r w:rsidR="005A6D28" w:rsidRPr="00C42738">
        <w:rPr>
          <w:sz w:val="28"/>
          <w:szCs w:val="28"/>
        </w:rPr>
        <w:t>)</w:t>
      </w:r>
      <w:r w:rsidR="006E04F3">
        <w:rPr>
          <w:sz w:val="28"/>
          <w:szCs w:val="28"/>
        </w:rPr>
        <w:t>.</w:t>
      </w:r>
    </w:p>
    <w:p w:rsidR="00301633" w:rsidRDefault="00CB74C0" w:rsidP="00D27528">
      <w:pPr>
        <w:autoSpaceDE w:val="0"/>
        <w:autoSpaceDN w:val="0"/>
        <w:adjustRightInd w:val="0"/>
        <w:ind w:firstLine="709"/>
        <w:jc w:val="both"/>
        <w:outlineLvl w:val="0"/>
        <w:rPr>
          <w:sz w:val="28"/>
          <w:szCs w:val="28"/>
        </w:rPr>
      </w:pPr>
      <w:r w:rsidRPr="00CB74C0">
        <w:rPr>
          <w:sz w:val="28"/>
          <w:szCs w:val="28"/>
        </w:rPr>
        <w:t>Поскольку земля в статистическом учете не относится к основным фондам, она в стоимость зданий и сооружений не включается.</w:t>
      </w:r>
      <w:r w:rsidR="00301633" w:rsidRPr="002405AB">
        <w:rPr>
          <w:sz w:val="28"/>
          <w:szCs w:val="28"/>
        </w:rPr>
        <w:t xml:space="preserve"> </w:t>
      </w:r>
    </w:p>
    <w:p w:rsidR="00AE5E59" w:rsidRPr="00F03FFA" w:rsidRDefault="00AE5E59" w:rsidP="00AE5E59">
      <w:pPr>
        <w:autoSpaceDE w:val="0"/>
        <w:autoSpaceDN w:val="0"/>
        <w:adjustRightInd w:val="0"/>
        <w:ind w:firstLine="709"/>
        <w:jc w:val="both"/>
        <w:rPr>
          <w:sz w:val="28"/>
          <w:szCs w:val="28"/>
        </w:rPr>
      </w:pPr>
      <w:r w:rsidRPr="00F03FFA">
        <w:rPr>
          <w:b/>
          <w:sz w:val="28"/>
          <w:szCs w:val="28"/>
        </w:rPr>
        <w:t xml:space="preserve">По строке </w:t>
      </w:r>
      <w:hyperlink r:id="rId40" w:history="1">
        <w:r w:rsidRPr="00F03FFA">
          <w:rPr>
            <w:b/>
            <w:sz w:val="28"/>
            <w:szCs w:val="28"/>
          </w:rPr>
          <w:t>05</w:t>
        </w:r>
      </w:hyperlink>
      <w:r w:rsidRPr="00F03FFA">
        <w:t xml:space="preserve"> </w:t>
      </w:r>
      <w:r w:rsidRPr="00F03FFA">
        <w:rPr>
          <w:sz w:val="28"/>
          <w:szCs w:val="28"/>
        </w:rPr>
        <w:t xml:space="preserve">учитываются машины, оборудование и транспортные средства, </w:t>
      </w:r>
      <w:r w:rsidRPr="00F03FFA">
        <w:rPr>
          <w:b/>
          <w:sz w:val="28"/>
          <w:szCs w:val="28"/>
        </w:rPr>
        <w:t xml:space="preserve">в </w:t>
      </w:r>
      <w:hyperlink r:id="rId41" w:history="1">
        <w:r w:rsidRPr="00F03FFA">
          <w:rPr>
            <w:b/>
            <w:sz w:val="28"/>
            <w:szCs w:val="28"/>
          </w:rPr>
          <w:t>строке 0</w:t>
        </w:r>
      </w:hyperlink>
      <w:r w:rsidRPr="00F03FFA">
        <w:rPr>
          <w:b/>
          <w:sz w:val="28"/>
          <w:szCs w:val="28"/>
        </w:rPr>
        <w:t xml:space="preserve">6 </w:t>
      </w:r>
      <w:r w:rsidRPr="00F03FFA">
        <w:rPr>
          <w:sz w:val="28"/>
          <w:szCs w:val="28"/>
        </w:rPr>
        <w:t>из их состава выделяются транспортные средства.</w:t>
      </w:r>
    </w:p>
    <w:p w:rsidR="00AE5E59" w:rsidRPr="00F03FFA" w:rsidRDefault="00AE5E59" w:rsidP="00AE5E59">
      <w:pPr>
        <w:autoSpaceDE w:val="0"/>
        <w:autoSpaceDN w:val="0"/>
        <w:adjustRightInd w:val="0"/>
        <w:ind w:firstLine="709"/>
        <w:jc w:val="both"/>
        <w:rPr>
          <w:sz w:val="28"/>
          <w:szCs w:val="28"/>
        </w:rPr>
      </w:pPr>
      <w:r w:rsidRPr="00F03FFA">
        <w:rPr>
          <w:sz w:val="28"/>
          <w:szCs w:val="28"/>
        </w:rPr>
        <w:lastRenderedPageBreak/>
        <w:t>В соответствии с ОКОФ, к ним относятся: средства передвижения, предназначенные для перемещения людей и грузов, железнодорожный подвижной состав (локомотивы, вагоны и другие);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и полуприцепы);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молоко-, цементо-, муковозы).</w:t>
      </w:r>
    </w:p>
    <w:p w:rsidR="00AE5E59" w:rsidRPr="00F03FFA" w:rsidRDefault="00AE5E59" w:rsidP="00AE5E59">
      <w:pPr>
        <w:autoSpaceDE w:val="0"/>
        <w:autoSpaceDN w:val="0"/>
        <w:adjustRightInd w:val="0"/>
        <w:ind w:firstLine="709"/>
        <w:jc w:val="both"/>
        <w:rPr>
          <w:sz w:val="28"/>
          <w:szCs w:val="28"/>
        </w:rPr>
      </w:pPr>
      <w:r w:rsidRPr="00F03FFA">
        <w:rPr>
          <w:sz w:val="28"/>
          <w:szCs w:val="28"/>
        </w:rPr>
        <w:t>Трубопроводы различного назначения относятся, согласно ОКОФ, к сооружениям, а не к транспортным средствам.</w:t>
      </w:r>
    </w:p>
    <w:p w:rsidR="00AE5E59" w:rsidRPr="00F03FFA" w:rsidRDefault="00AE5E59" w:rsidP="00AE5E59">
      <w:pPr>
        <w:autoSpaceDE w:val="0"/>
        <w:autoSpaceDN w:val="0"/>
        <w:adjustRightInd w:val="0"/>
        <w:ind w:firstLine="709"/>
        <w:jc w:val="both"/>
        <w:rPr>
          <w:sz w:val="28"/>
          <w:szCs w:val="28"/>
        </w:rPr>
      </w:pPr>
      <w:r w:rsidRPr="00F03FFA">
        <w:rPr>
          <w:sz w:val="28"/>
          <w:szCs w:val="28"/>
        </w:rPr>
        <w:t>Согласно введению к ОКОФ, Автомобили и прицепы автомобильные и тракторные, вагоны железнодорожные специализированные 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тому подобное), считаются передвижными предприятиями соответствующего назначения, а не транспортными средствами, и учитываются как здания (по аналогии с соответствующими стационарными предприятиями) и оборудование.</w:t>
      </w:r>
    </w:p>
    <w:p w:rsidR="00AE5E59" w:rsidRPr="00F03FFA" w:rsidRDefault="00AE5E59" w:rsidP="00AE5E59">
      <w:pPr>
        <w:autoSpaceDE w:val="0"/>
        <w:autoSpaceDN w:val="0"/>
        <w:adjustRightInd w:val="0"/>
        <w:ind w:firstLine="709"/>
        <w:jc w:val="both"/>
        <w:rPr>
          <w:sz w:val="28"/>
          <w:szCs w:val="28"/>
        </w:rPr>
      </w:pPr>
      <w:r w:rsidRPr="00F03FFA">
        <w:rPr>
          <w:sz w:val="28"/>
          <w:szCs w:val="28"/>
        </w:rPr>
        <w:t>Например, машины бурильно-крановые на тракторах и на автошасси, машины и оборудование для коммунального хозяйства, включая автомашины специальные для коммунального хозяйства и машины пожарные относятся по ОКОФ к машинам и оборудованию (коды 330.28.92.12.130 и 330.29.10.59.140), а не к транспортным средствам.</w:t>
      </w:r>
    </w:p>
    <w:p w:rsidR="00AE5E59" w:rsidRPr="00F03FFA" w:rsidRDefault="00AE5E59" w:rsidP="00AE5E59">
      <w:pPr>
        <w:autoSpaceDE w:val="0"/>
        <w:autoSpaceDN w:val="0"/>
        <w:adjustRightInd w:val="0"/>
        <w:ind w:firstLine="709"/>
        <w:jc w:val="both"/>
        <w:rPr>
          <w:sz w:val="28"/>
          <w:szCs w:val="28"/>
        </w:rPr>
      </w:pPr>
      <w:r w:rsidRPr="00F03FFA">
        <w:rPr>
          <w:b/>
          <w:sz w:val="28"/>
          <w:szCs w:val="28"/>
        </w:rPr>
        <w:t xml:space="preserve">По строке 07 </w:t>
      </w:r>
      <w:r w:rsidRPr="00F03FFA">
        <w:rPr>
          <w:sz w:val="28"/>
          <w:szCs w:val="28"/>
        </w:rPr>
        <w:t>необходимо учитывать информационное, компьютерное и телекоммуникационное оборудование, к которому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и оборудования.</w:t>
      </w:r>
    </w:p>
    <w:p w:rsidR="00AE5E59" w:rsidRPr="00F03FFA" w:rsidRDefault="00AE5E59" w:rsidP="00AE5E59">
      <w:pPr>
        <w:autoSpaceDE w:val="0"/>
        <w:autoSpaceDN w:val="0"/>
        <w:adjustRightInd w:val="0"/>
        <w:ind w:firstLine="709"/>
        <w:jc w:val="both"/>
        <w:rPr>
          <w:b/>
          <w:color w:val="FF0000"/>
          <w:sz w:val="28"/>
          <w:szCs w:val="28"/>
        </w:rPr>
      </w:pPr>
      <w:r w:rsidRPr="00F03FFA">
        <w:rPr>
          <w:sz w:val="28"/>
          <w:szCs w:val="28"/>
        </w:rPr>
        <w:t xml:space="preserve">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w:t>
      </w:r>
      <w:r w:rsidRPr="00F03FFA">
        <w:rPr>
          <w:sz w:val="28"/>
          <w:szCs w:val="28"/>
        </w:rPr>
        <w:lastRenderedPageBreak/>
        <w:t xml:space="preserve">передающая и приемная аппаратура для радиосвязи, радиовещания и телевидения, аппаратура электросвязи. По данной строке отражается оборудование, относящееся к группировке </w:t>
      </w:r>
      <w:r w:rsidRPr="00F03FFA">
        <w:rPr>
          <w:b/>
          <w:sz w:val="28"/>
          <w:szCs w:val="28"/>
        </w:rPr>
        <w:t>ОКОФ 320.</w:t>
      </w:r>
      <w:r w:rsidR="00457E00" w:rsidRPr="00F03FFA">
        <w:rPr>
          <w:b/>
          <w:sz w:val="28"/>
          <w:szCs w:val="28"/>
        </w:rPr>
        <w:t xml:space="preserve"> </w:t>
      </w:r>
    </w:p>
    <w:p w:rsidR="00AE5E59" w:rsidRPr="00F03FFA" w:rsidRDefault="00AE5E59" w:rsidP="00AE5E59">
      <w:pPr>
        <w:widowControl w:val="0"/>
        <w:autoSpaceDE w:val="0"/>
        <w:autoSpaceDN w:val="0"/>
        <w:adjustRightInd w:val="0"/>
        <w:ind w:firstLine="709"/>
        <w:jc w:val="both"/>
        <w:rPr>
          <w:sz w:val="28"/>
          <w:szCs w:val="28"/>
        </w:rPr>
      </w:pPr>
      <w:r w:rsidRPr="00F03FFA">
        <w:rPr>
          <w:b/>
          <w:sz w:val="28"/>
          <w:szCs w:val="28"/>
        </w:rPr>
        <w:t>По строке 08</w:t>
      </w:r>
      <w:r w:rsidRPr="00F03FFA">
        <w:rPr>
          <w:sz w:val="28"/>
          <w:szCs w:val="28"/>
        </w:rPr>
        <w:t xml:space="preserve"> учитываются прочие машины и оборудование, включая хозяйственный инвентарь, и другие объекты. К ним относится оборудование, не относящееся к информационному, компьютерному и телекоммуникационному, а также  хозяйственный инвентарь, то есть предметы, непосредственно не используемые в производственном процессе, а также производственный инвентарь, то есть предметы технического назначения, которые участвуют в производственном процессе, но не могут быть отнесены ни к оборудованию, ни к сооружениям. </w:t>
      </w:r>
    </w:p>
    <w:p w:rsidR="00AE5E59" w:rsidRPr="00F03FFA" w:rsidRDefault="00AE5E59" w:rsidP="00AE5E59">
      <w:pPr>
        <w:autoSpaceDE w:val="0"/>
        <w:autoSpaceDN w:val="0"/>
        <w:adjustRightInd w:val="0"/>
        <w:ind w:firstLine="709"/>
        <w:jc w:val="both"/>
        <w:rPr>
          <w:color w:val="FF0000"/>
          <w:sz w:val="28"/>
          <w:szCs w:val="28"/>
        </w:rPr>
      </w:pPr>
      <w:r w:rsidRPr="00F03FFA">
        <w:rPr>
          <w:sz w:val="28"/>
          <w:szCs w:val="28"/>
        </w:rPr>
        <w:t xml:space="preserve">К производственному и хозяйственному инвентарю относятся, в частности, объекты детских игровых площадок, скамьи, не являющиеся сооружениями (прочно связанными с землей, установленными на фундаментах, и так далее), мебель и так далее. По данной строке отражаются объекты основных фондов, относящиеся к группировке </w:t>
      </w:r>
      <w:r w:rsidRPr="00F03FFA">
        <w:rPr>
          <w:b/>
          <w:sz w:val="28"/>
          <w:szCs w:val="28"/>
        </w:rPr>
        <w:t>ОКОФ 330.</w:t>
      </w:r>
    </w:p>
    <w:p w:rsidR="00AE5E59" w:rsidRPr="00F03FFA" w:rsidRDefault="00AE5E59" w:rsidP="00AE5E59">
      <w:pPr>
        <w:autoSpaceDE w:val="0"/>
        <w:autoSpaceDN w:val="0"/>
        <w:adjustRightInd w:val="0"/>
        <w:ind w:firstLine="709"/>
        <w:jc w:val="both"/>
        <w:rPr>
          <w:sz w:val="28"/>
          <w:szCs w:val="28"/>
        </w:rPr>
      </w:pPr>
      <w:r w:rsidRPr="00F03FFA">
        <w:rPr>
          <w:b/>
          <w:sz w:val="28"/>
          <w:szCs w:val="28"/>
        </w:rPr>
        <w:t xml:space="preserve">В </w:t>
      </w:r>
      <w:hyperlink r:id="rId42" w:history="1">
        <w:r w:rsidRPr="00F03FFA">
          <w:rPr>
            <w:b/>
            <w:sz w:val="28"/>
            <w:szCs w:val="28"/>
          </w:rPr>
          <w:t>строке 09</w:t>
        </w:r>
      </w:hyperlink>
      <w:r w:rsidRPr="00F03FFA">
        <w:rPr>
          <w:sz w:val="28"/>
          <w:szCs w:val="28"/>
        </w:rPr>
        <w:t xml:space="preserve"> учитываются культивируемые биологические ресурсы, неоднократно дающие продукцию, к которым относятся ресурсы животного (живые животные) и растительного происхождения (деревья и другие многолетние сельскохозяйственные культуры, т.е. фруктовые сады, виноградники, другие плантации и т.п.), неоднократно дающие продукцию, чей естественный рост и восстановление находятся под прямым контролем определенных юридических лиц.</w:t>
      </w:r>
    </w:p>
    <w:p w:rsidR="00AE5E59" w:rsidRPr="00F03FFA" w:rsidRDefault="00AE5E59" w:rsidP="00AE5E59">
      <w:pPr>
        <w:autoSpaceDE w:val="0"/>
        <w:autoSpaceDN w:val="0"/>
        <w:adjustRightInd w:val="0"/>
        <w:ind w:firstLine="709"/>
        <w:jc w:val="both"/>
        <w:rPr>
          <w:sz w:val="28"/>
          <w:szCs w:val="28"/>
        </w:rPr>
      </w:pPr>
      <w:r w:rsidRPr="00F03FFA">
        <w:rPr>
          <w:b/>
          <w:sz w:val="28"/>
          <w:szCs w:val="28"/>
        </w:rPr>
        <w:t>В строке 10</w:t>
      </w:r>
      <w:r w:rsidRPr="00F03FFA">
        <w:rPr>
          <w:sz w:val="28"/>
          <w:szCs w:val="28"/>
        </w:rPr>
        <w:t xml:space="preserve"> отражаются культивируемые биологические ресурсы животного происхождения. Они включают, в соответствии с ОКОФ,  племенной скот, молочное стадо, рабочий скот, овец и других животных, используемых для производства шерсти, животных, используемых для транспортировки, скачек или развлечений</w:t>
      </w:r>
      <w:r w:rsidR="00457E00" w:rsidRPr="00F03FFA">
        <w:rPr>
          <w:sz w:val="28"/>
          <w:szCs w:val="28"/>
        </w:rPr>
        <w:t xml:space="preserve"> и другие объекты, относящиеся к группировке ОКОФ 510.</w:t>
      </w:r>
      <w:r w:rsidRPr="00F03FFA">
        <w:rPr>
          <w:sz w:val="28"/>
          <w:szCs w:val="28"/>
        </w:rPr>
        <w:t xml:space="preserve"> Не учитываются по этой строке животные, выращиваемые на убой, включая домашнюю птицу, а также животные, не достигшие продуктивного возраста. </w:t>
      </w:r>
    </w:p>
    <w:p w:rsidR="00AE5E59" w:rsidRPr="00F03FFA" w:rsidRDefault="00AE5E59" w:rsidP="00AE5E59">
      <w:pPr>
        <w:widowControl w:val="0"/>
        <w:autoSpaceDE w:val="0"/>
        <w:autoSpaceDN w:val="0"/>
        <w:adjustRightInd w:val="0"/>
        <w:ind w:firstLine="709"/>
        <w:jc w:val="both"/>
        <w:rPr>
          <w:sz w:val="28"/>
          <w:szCs w:val="28"/>
        </w:rPr>
      </w:pPr>
      <w:r w:rsidRPr="00F03FFA">
        <w:rPr>
          <w:sz w:val="28"/>
          <w:szCs w:val="28"/>
        </w:rPr>
        <w:t xml:space="preserve">В </w:t>
      </w:r>
      <w:r w:rsidRPr="00F03FFA">
        <w:rPr>
          <w:b/>
          <w:sz w:val="28"/>
          <w:szCs w:val="28"/>
        </w:rPr>
        <w:t xml:space="preserve">строке </w:t>
      </w:r>
      <w:hyperlink r:id="rId43" w:history="1">
        <w:r w:rsidRPr="00F03FFA">
          <w:rPr>
            <w:b/>
            <w:sz w:val="28"/>
            <w:szCs w:val="28"/>
          </w:rPr>
          <w:t>1</w:t>
        </w:r>
      </w:hyperlink>
      <w:r w:rsidRPr="00F03FFA">
        <w:rPr>
          <w:b/>
          <w:sz w:val="28"/>
          <w:szCs w:val="28"/>
        </w:rPr>
        <w:t xml:space="preserve">1 </w:t>
      </w:r>
      <w:r w:rsidRPr="00F03FFA">
        <w:rPr>
          <w:sz w:val="28"/>
          <w:szCs w:val="28"/>
        </w:rPr>
        <w:t xml:space="preserve">из состава культивируемых биологических ресурсов животного происхождения выделяется рабочий и продуктивный скот. К нему относятся, в соответствии с </w:t>
      </w:r>
      <w:hyperlink r:id="rId44" w:history="1">
        <w:r w:rsidRPr="00F03FFA">
          <w:rPr>
            <w:sz w:val="28"/>
            <w:szCs w:val="28"/>
          </w:rPr>
          <w:t>ОКОФ</w:t>
        </w:r>
      </w:hyperlink>
      <w:r w:rsidRPr="00F03FFA">
        <w:rPr>
          <w:sz w:val="28"/>
          <w:szCs w:val="28"/>
        </w:rPr>
        <w:t>: лошади, волы, верблюды, ослы и прочие рабочие животные (включая транспортных лошадей); коровы, овцы, а также другие животные, которые неоднократно или постоянно используются для получения продуктов, таких как молоко, шерсть и других; жеребцы-производители и племенные кобылы (нерабочие), быки-производители, коровы, хряки-производители и прочий племенной скот. Рабочие животные, включая транспортных лошадей, относятся к скоту, а не к транспортным средствам.</w:t>
      </w:r>
    </w:p>
    <w:p w:rsidR="00AE5E59" w:rsidRPr="00457E00" w:rsidRDefault="00AE5E59" w:rsidP="00457E00">
      <w:pPr>
        <w:autoSpaceDE w:val="0"/>
        <w:autoSpaceDN w:val="0"/>
        <w:adjustRightInd w:val="0"/>
        <w:ind w:firstLine="709"/>
        <w:jc w:val="both"/>
        <w:rPr>
          <w:color w:val="FF0000"/>
          <w:sz w:val="28"/>
          <w:szCs w:val="28"/>
        </w:rPr>
      </w:pPr>
      <w:r w:rsidRPr="00F03FFA">
        <w:rPr>
          <w:sz w:val="28"/>
          <w:szCs w:val="28"/>
        </w:rPr>
        <w:t xml:space="preserve">В </w:t>
      </w:r>
      <w:hyperlink r:id="rId45" w:history="1">
        <w:r w:rsidRPr="00F03FFA">
          <w:rPr>
            <w:b/>
            <w:sz w:val="28"/>
            <w:szCs w:val="28"/>
          </w:rPr>
          <w:t>строке 1</w:t>
        </w:r>
      </w:hyperlink>
      <w:r w:rsidRPr="00F03FFA">
        <w:rPr>
          <w:b/>
          <w:sz w:val="28"/>
          <w:szCs w:val="28"/>
        </w:rPr>
        <w:t>2</w:t>
      </w:r>
      <w:r w:rsidRPr="00F03FFA">
        <w:rPr>
          <w:sz w:val="28"/>
          <w:szCs w:val="28"/>
        </w:rPr>
        <w:t xml:space="preserve"> отражаются данные по культивируемым биологическим ресурсам растительного происхождения, к которым относятся все виды культивируемых многолетних насаждений независимо от их возраста (за исключением не относящихся к основным фондам многолетних насаждений, </w:t>
      </w:r>
      <w:r w:rsidRPr="00F03FFA">
        <w:rPr>
          <w:sz w:val="28"/>
          <w:szCs w:val="28"/>
        </w:rPr>
        <w:lastRenderedPageBreak/>
        <w:t>выращиваемых в питомниках в качестве посадочного материала).</w:t>
      </w:r>
      <w:r w:rsidR="00457E00" w:rsidRPr="00F03FFA">
        <w:rPr>
          <w:sz w:val="28"/>
          <w:szCs w:val="28"/>
        </w:rPr>
        <w:t xml:space="preserve"> По данной строке отражаются объекты основных фондов, относящиеся к группировке ОКОФ 520.</w:t>
      </w:r>
    </w:p>
    <w:p w:rsidR="00301633" w:rsidRPr="00A534BB" w:rsidRDefault="00301633" w:rsidP="00D27528">
      <w:pPr>
        <w:autoSpaceDE w:val="0"/>
        <w:autoSpaceDN w:val="0"/>
        <w:adjustRightInd w:val="0"/>
        <w:ind w:firstLine="709"/>
        <w:jc w:val="both"/>
        <w:rPr>
          <w:sz w:val="28"/>
          <w:szCs w:val="28"/>
        </w:rPr>
      </w:pPr>
      <w:r w:rsidRPr="00884F18">
        <w:rPr>
          <w:b/>
          <w:sz w:val="28"/>
          <w:szCs w:val="28"/>
        </w:rPr>
        <w:t>В строке 13</w:t>
      </w:r>
      <w:r w:rsidRPr="00884F18">
        <w:rPr>
          <w:sz w:val="28"/>
          <w:szCs w:val="28"/>
        </w:rPr>
        <w:t xml:space="preserve"> отражается стоимость объектов, относящихся 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w:t>
      </w:r>
      <w:r w:rsidRPr="00A534BB">
        <w:rPr>
          <w:sz w:val="28"/>
          <w:szCs w:val="28"/>
        </w:rPr>
        <w:t xml:space="preserve"> например, одного и того же программного продукта могут  одновременно использоваться  различными организациями. Отнесение в статистике  копий, на которые организация не имеет исключительных прав,  к ее основным фондам соответствует принципу отражения в учете фактов хозяйственной деятельности, исходя не столько из их правовой формы, сколько из их экономического содержания и условий хозяйствования (требование приоритета содержания перед формо</w:t>
      </w:r>
      <w:r w:rsidR="00F10541">
        <w:rPr>
          <w:sz w:val="28"/>
          <w:szCs w:val="28"/>
        </w:rPr>
        <w:t>й), содержащемуся в ПБУ 1/2008 «</w:t>
      </w:r>
      <w:r w:rsidRPr="00A534BB">
        <w:rPr>
          <w:sz w:val="28"/>
          <w:szCs w:val="28"/>
        </w:rPr>
        <w:t>Учетная политика организа</w:t>
      </w:r>
      <w:r w:rsidR="00F10541">
        <w:rPr>
          <w:sz w:val="28"/>
          <w:szCs w:val="28"/>
        </w:rPr>
        <w:t>ции»</w:t>
      </w:r>
      <w:r w:rsidRPr="00A534BB">
        <w:rPr>
          <w:sz w:val="28"/>
          <w:szCs w:val="28"/>
        </w:rPr>
        <w:t>.</w:t>
      </w:r>
    </w:p>
    <w:p w:rsidR="00301633" w:rsidRPr="00A534BB" w:rsidRDefault="004168DE" w:rsidP="00D27528">
      <w:pPr>
        <w:autoSpaceDE w:val="0"/>
        <w:autoSpaceDN w:val="0"/>
        <w:adjustRightInd w:val="0"/>
        <w:ind w:firstLine="709"/>
        <w:jc w:val="both"/>
        <w:rPr>
          <w:sz w:val="28"/>
          <w:szCs w:val="28"/>
        </w:rPr>
      </w:pPr>
      <w:r w:rsidRPr="00A534BB">
        <w:rPr>
          <w:sz w:val="28"/>
          <w:szCs w:val="28"/>
        </w:rPr>
        <w:t>Объекты интеллектуальной собственности</w:t>
      </w:r>
      <w:r w:rsidR="002D0F76" w:rsidRPr="000C6F2D">
        <w:rPr>
          <w:sz w:val="28"/>
          <w:szCs w:val="28"/>
        </w:rPr>
        <w:t>*</w:t>
      </w:r>
      <w:r w:rsidR="00301633" w:rsidRPr="00A534BB">
        <w:rPr>
          <w:sz w:val="28"/>
          <w:szCs w:val="28"/>
        </w:rPr>
        <w:t xml:space="preserve"> являются результатом производства, преимущественно – в форме интеллектуальной деятельно</w:t>
      </w:r>
      <w:r w:rsidR="006E04F3">
        <w:rPr>
          <w:sz w:val="28"/>
          <w:szCs w:val="28"/>
        </w:rPr>
        <w:t xml:space="preserve">сти, то </w:t>
      </w:r>
      <w:r w:rsidR="00301633" w:rsidRPr="00A534BB">
        <w:rPr>
          <w:sz w:val="28"/>
          <w:szCs w:val="28"/>
        </w:rPr>
        <w:t>е</w:t>
      </w:r>
      <w:r w:rsidR="006E04F3">
        <w:rPr>
          <w:sz w:val="28"/>
          <w:szCs w:val="28"/>
        </w:rPr>
        <w:t>сть</w:t>
      </w:r>
      <w:r w:rsidR="00301633" w:rsidRPr="00A534BB">
        <w:rPr>
          <w:sz w:val="28"/>
          <w:szCs w:val="28"/>
        </w:rPr>
        <w:t xml:space="preserve"> это результаты исследований, разработок или инноваций, которые могут продаваться, приносить доход своим разработчикам и пользователям. 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НИОКР, с целью предотвращения их использования другими лицами без разрешения организации). </w:t>
      </w:r>
    </w:p>
    <w:p w:rsidR="00301633" w:rsidRPr="00A534BB" w:rsidRDefault="008323B7" w:rsidP="00D27528">
      <w:pPr>
        <w:autoSpaceDE w:val="0"/>
        <w:autoSpaceDN w:val="0"/>
        <w:adjustRightInd w:val="0"/>
        <w:ind w:firstLine="709"/>
        <w:jc w:val="both"/>
        <w:rPr>
          <w:sz w:val="28"/>
          <w:szCs w:val="28"/>
        </w:rPr>
      </w:pPr>
      <w:r w:rsidRPr="005D159F">
        <w:rPr>
          <w:sz w:val="28"/>
          <w:szCs w:val="28"/>
        </w:rPr>
        <w:t>К этим объектам</w:t>
      </w:r>
      <w:r w:rsidR="00343D31">
        <w:rPr>
          <w:sz w:val="28"/>
          <w:szCs w:val="28"/>
        </w:rPr>
        <w:t xml:space="preserve"> </w:t>
      </w:r>
      <w:r w:rsidR="00301633" w:rsidRPr="005D159F">
        <w:rPr>
          <w:sz w:val="28"/>
          <w:szCs w:val="28"/>
        </w:rPr>
        <w:t>относится  информация (результат интеллектуальной деятельности), нанесенная на сравнительно малоценный материальный носитель, в том числе:</w:t>
      </w:r>
    </w:p>
    <w:p w:rsidR="00301633" w:rsidRPr="00A534BB" w:rsidRDefault="00301633" w:rsidP="00D27528">
      <w:pPr>
        <w:autoSpaceDE w:val="0"/>
        <w:autoSpaceDN w:val="0"/>
        <w:adjustRightInd w:val="0"/>
        <w:ind w:firstLine="709"/>
        <w:jc w:val="both"/>
        <w:rPr>
          <w:sz w:val="28"/>
          <w:szCs w:val="28"/>
        </w:rPr>
      </w:pPr>
      <w:r w:rsidRPr="00A534BB">
        <w:rPr>
          <w:sz w:val="28"/>
          <w:szCs w:val="28"/>
        </w:rPr>
        <w:t xml:space="preserve">исследования и разработки, </w:t>
      </w:r>
      <w:r w:rsidRPr="0063244C">
        <w:rPr>
          <w:b/>
          <w:sz w:val="28"/>
          <w:szCs w:val="28"/>
        </w:rPr>
        <w:t>строка 13.1</w:t>
      </w:r>
      <w:r w:rsidRPr="00A534BB">
        <w:rPr>
          <w:sz w:val="28"/>
          <w:szCs w:val="28"/>
        </w:rPr>
        <w:t>;</w:t>
      </w:r>
    </w:p>
    <w:p w:rsidR="00301633" w:rsidRPr="00A534BB" w:rsidRDefault="00301633" w:rsidP="00D27528">
      <w:pPr>
        <w:autoSpaceDE w:val="0"/>
        <w:autoSpaceDN w:val="0"/>
        <w:adjustRightInd w:val="0"/>
        <w:ind w:firstLine="709"/>
        <w:jc w:val="both"/>
        <w:rPr>
          <w:sz w:val="28"/>
          <w:szCs w:val="28"/>
        </w:rPr>
      </w:pPr>
      <w:r w:rsidRPr="00A534BB">
        <w:rPr>
          <w:sz w:val="28"/>
          <w:szCs w:val="28"/>
        </w:rPr>
        <w:t xml:space="preserve">разведка недр и оценка запасов полезных ископаемых, </w:t>
      </w:r>
      <w:r w:rsidRPr="0063244C">
        <w:rPr>
          <w:b/>
          <w:sz w:val="28"/>
          <w:szCs w:val="28"/>
          <w:lang w:val="en-US"/>
        </w:rPr>
        <w:t>c</w:t>
      </w:r>
      <w:r w:rsidRPr="0063244C">
        <w:rPr>
          <w:b/>
          <w:sz w:val="28"/>
          <w:szCs w:val="28"/>
        </w:rPr>
        <w:t>трока 13.2</w:t>
      </w:r>
      <w:r w:rsidRPr="00A534BB">
        <w:rPr>
          <w:sz w:val="28"/>
          <w:szCs w:val="28"/>
        </w:rPr>
        <w:t>;</w:t>
      </w:r>
    </w:p>
    <w:p w:rsidR="00301633" w:rsidRPr="00A534BB" w:rsidRDefault="00301633" w:rsidP="00D27528">
      <w:pPr>
        <w:autoSpaceDE w:val="0"/>
        <w:autoSpaceDN w:val="0"/>
        <w:adjustRightInd w:val="0"/>
        <w:ind w:firstLine="709"/>
        <w:jc w:val="both"/>
        <w:outlineLvl w:val="3"/>
        <w:rPr>
          <w:sz w:val="28"/>
          <w:szCs w:val="28"/>
        </w:rPr>
      </w:pPr>
      <w:r w:rsidRPr="00A534BB">
        <w:rPr>
          <w:sz w:val="28"/>
          <w:szCs w:val="28"/>
        </w:rPr>
        <w:t xml:space="preserve">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w:t>
      </w:r>
      <w:r w:rsidRPr="0063244C">
        <w:rPr>
          <w:b/>
          <w:sz w:val="28"/>
          <w:szCs w:val="28"/>
        </w:rPr>
        <w:t>строка 13.3</w:t>
      </w:r>
      <w:r w:rsidRPr="00A534BB">
        <w:rPr>
          <w:sz w:val="28"/>
          <w:szCs w:val="28"/>
        </w:rPr>
        <w:t xml:space="preserve">; </w:t>
      </w:r>
    </w:p>
    <w:p w:rsidR="00301633" w:rsidRPr="00A534BB" w:rsidRDefault="00301633" w:rsidP="00D27528">
      <w:pPr>
        <w:ind w:firstLine="709"/>
        <w:jc w:val="both"/>
        <w:rPr>
          <w:sz w:val="28"/>
          <w:szCs w:val="28"/>
        </w:rPr>
      </w:pPr>
      <w:r w:rsidRPr="00A534BB">
        <w:rPr>
          <w:sz w:val="28"/>
          <w:szCs w:val="28"/>
        </w:rPr>
        <w:t xml:space="preserve">базы данных, </w:t>
      </w:r>
      <w:r w:rsidRPr="0063244C">
        <w:rPr>
          <w:b/>
          <w:sz w:val="28"/>
          <w:szCs w:val="28"/>
        </w:rPr>
        <w:t>строка 13.4</w:t>
      </w:r>
      <w:r w:rsidRPr="00A534BB">
        <w:rPr>
          <w:sz w:val="28"/>
          <w:szCs w:val="28"/>
        </w:rPr>
        <w:t>;</w:t>
      </w:r>
    </w:p>
    <w:p w:rsidR="00301633" w:rsidRPr="00A534BB" w:rsidRDefault="00301633" w:rsidP="00D27528">
      <w:pPr>
        <w:autoSpaceDE w:val="0"/>
        <w:autoSpaceDN w:val="0"/>
        <w:adjustRightInd w:val="0"/>
        <w:ind w:firstLine="709"/>
        <w:jc w:val="both"/>
        <w:rPr>
          <w:sz w:val="28"/>
          <w:szCs w:val="28"/>
        </w:rPr>
      </w:pPr>
      <w:r w:rsidRPr="00A534BB">
        <w:rPr>
          <w:sz w:val="28"/>
          <w:szCs w:val="28"/>
        </w:rPr>
        <w:t xml:space="preserve">оригиналы произведений развлекательного жанра, литературы и искусства, </w:t>
      </w:r>
      <w:r w:rsidRPr="0063244C">
        <w:rPr>
          <w:b/>
          <w:sz w:val="28"/>
          <w:szCs w:val="28"/>
        </w:rPr>
        <w:t>строка 13.5</w:t>
      </w:r>
      <w:r w:rsidRPr="00A534BB">
        <w:rPr>
          <w:sz w:val="28"/>
          <w:szCs w:val="28"/>
        </w:rPr>
        <w:t>;</w:t>
      </w:r>
    </w:p>
    <w:p w:rsidR="00301633" w:rsidRPr="00A534BB" w:rsidRDefault="00301633" w:rsidP="00D27528">
      <w:pPr>
        <w:autoSpaceDE w:val="0"/>
        <w:autoSpaceDN w:val="0"/>
        <w:adjustRightInd w:val="0"/>
        <w:ind w:firstLine="709"/>
        <w:jc w:val="both"/>
        <w:rPr>
          <w:sz w:val="28"/>
          <w:szCs w:val="28"/>
        </w:rPr>
      </w:pPr>
      <w:r w:rsidRPr="00A534BB">
        <w:rPr>
          <w:sz w:val="28"/>
          <w:szCs w:val="28"/>
        </w:rPr>
        <w:t xml:space="preserve">прочие объекты интеллектуальной собственности. </w:t>
      </w:r>
    </w:p>
    <w:p w:rsidR="00301633" w:rsidRPr="00A534BB" w:rsidRDefault="00301633" w:rsidP="00D27528">
      <w:pPr>
        <w:tabs>
          <w:tab w:val="left" w:pos="7920"/>
        </w:tabs>
        <w:autoSpaceDE w:val="0"/>
        <w:autoSpaceDN w:val="0"/>
        <w:adjustRightInd w:val="0"/>
        <w:ind w:firstLine="709"/>
        <w:jc w:val="both"/>
        <w:rPr>
          <w:sz w:val="28"/>
        </w:rPr>
      </w:pPr>
      <w:r w:rsidRPr="00A534BB">
        <w:rPr>
          <w:sz w:val="28"/>
        </w:rPr>
        <w:t>К исследованиям и разработкам</w:t>
      </w:r>
      <w:r w:rsidR="002D0F76" w:rsidRPr="000C6F2D">
        <w:rPr>
          <w:sz w:val="28"/>
          <w:szCs w:val="28"/>
        </w:rPr>
        <w:t>*</w:t>
      </w:r>
      <w:r w:rsidRPr="00A534BB">
        <w:rPr>
          <w:sz w:val="28"/>
        </w:rPr>
        <w:t xml:space="preserve"> (</w:t>
      </w:r>
      <w:r w:rsidRPr="0063244C">
        <w:rPr>
          <w:b/>
          <w:sz w:val="28"/>
        </w:rPr>
        <w:t>строка 13.1</w:t>
      </w:r>
      <w:r w:rsidRPr="00A534BB">
        <w:rPr>
          <w:sz w:val="28"/>
        </w:rPr>
        <w:t>) относятся:</w:t>
      </w:r>
    </w:p>
    <w:p w:rsidR="00301633" w:rsidRPr="00A534BB" w:rsidRDefault="00301633" w:rsidP="00D27528">
      <w:pPr>
        <w:tabs>
          <w:tab w:val="left" w:pos="2840"/>
        </w:tabs>
        <w:autoSpaceDE w:val="0"/>
        <w:autoSpaceDN w:val="0"/>
        <w:adjustRightInd w:val="0"/>
        <w:ind w:firstLine="709"/>
        <w:jc w:val="both"/>
        <w:rPr>
          <w:sz w:val="28"/>
          <w:szCs w:val="28"/>
        </w:rPr>
      </w:pPr>
      <w:r w:rsidRPr="00A534BB">
        <w:rPr>
          <w:sz w:val="28"/>
          <w:szCs w:val="28"/>
        </w:rPr>
        <w:t>изобретения, полезные модели, промышленные образцы;</w:t>
      </w:r>
    </w:p>
    <w:p w:rsidR="00301633" w:rsidRPr="00A534BB" w:rsidRDefault="00301633" w:rsidP="00D27528">
      <w:pPr>
        <w:tabs>
          <w:tab w:val="left" w:pos="7920"/>
        </w:tabs>
        <w:autoSpaceDE w:val="0"/>
        <w:autoSpaceDN w:val="0"/>
        <w:adjustRightInd w:val="0"/>
        <w:ind w:firstLine="709"/>
        <w:jc w:val="both"/>
        <w:rPr>
          <w:sz w:val="28"/>
          <w:szCs w:val="28"/>
        </w:rPr>
      </w:pPr>
      <w:r w:rsidRPr="00A534BB">
        <w:rPr>
          <w:sz w:val="28"/>
          <w:szCs w:val="28"/>
        </w:rPr>
        <w:t>селекционные достижения;</w:t>
      </w:r>
    </w:p>
    <w:p w:rsidR="00301633" w:rsidRPr="00A534BB" w:rsidRDefault="00301633" w:rsidP="00D27528">
      <w:pPr>
        <w:tabs>
          <w:tab w:val="left" w:pos="7920"/>
        </w:tabs>
        <w:autoSpaceDE w:val="0"/>
        <w:autoSpaceDN w:val="0"/>
        <w:adjustRightInd w:val="0"/>
        <w:ind w:firstLine="709"/>
        <w:jc w:val="both"/>
        <w:rPr>
          <w:sz w:val="28"/>
          <w:szCs w:val="28"/>
        </w:rPr>
      </w:pPr>
      <w:r w:rsidRPr="00A534BB">
        <w:rPr>
          <w:sz w:val="28"/>
          <w:szCs w:val="28"/>
        </w:rPr>
        <w:t>топологии интегральных микросхем;</w:t>
      </w:r>
    </w:p>
    <w:p w:rsidR="00301633" w:rsidRPr="00A534BB" w:rsidRDefault="00301633" w:rsidP="00D27528">
      <w:pPr>
        <w:tabs>
          <w:tab w:val="left" w:pos="7920"/>
        </w:tabs>
        <w:autoSpaceDE w:val="0"/>
        <w:autoSpaceDN w:val="0"/>
        <w:adjustRightInd w:val="0"/>
        <w:ind w:firstLine="709"/>
        <w:jc w:val="both"/>
        <w:rPr>
          <w:sz w:val="28"/>
          <w:szCs w:val="28"/>
        </w:rPr>
      </w:pPr>
      <w:r w:rsidRPr="00A534BB">
        <w:rPr>
          <w:sz w:val="28"/>
          <w:szCs w:val="28"/>
        </w:rPr>
        <w:t xml:space="preserve">секреты производства (ноу-хау); </w:t>
      </w:r>
    </w:p>
    <w:p w:rsidR="00301633" w:rsidRPr="00A534BB" w:rsidRDefault="00301633" w:rsidP="00D27528">
      <w:pPr>
        <w:tabs>
          <w:tab w:val="left" w:pos="7920"/>
        </w:tabs>
        <w:autoSpaceDE w:val="0"/>
        <w:autoSpaceDN w:val="0"/>
        <w:adjustRightInd w:val="0"/>
        <w:ind w:firstLine="709"/>
        <w:jc w:val="both"/>
        <w:rPr>
          <w:sz w:val="28"/>
          <w:szCs w:val="28"/>
        </w:rPr>
      </w:pPr>
      <w:r w:rsidRPr="00A534BB">
        <w:rPr>
          <w:sz w:val="28"/>
          <w:szCs w:val="28"/>
        </w:rPr>
        <w:t>произведения архитектуры, градостроительства и садово-паркового искусства, в том числе в виде проектов, чертежей, изображений и макетов;</w:t>
      </w:r>
    </w:p>
    <w:p w:rsidR="00301633" w:rsidRDefault="00301633" w:rsidP="00D27528">
      <w:pPr>
        <w:tabs>
          <w:tab w:val="left" w:pos="7920"/>
        </w:tabs>
        <w:autoSpaceDE w:val="0"/>
        <w:autoSpaceDN w:val="0"/>
        <w:adjustRightInd w:val="0"/>
        <w:ind w:firstLine="709"/>
        <w:jc w:val="both"/>
        <w:rPr>
          <w:sz w:val="28"/>
          <w:szCs w:val="28"/>
        </w:rPr>
      </w:pPr>
      <w:r w:rsidRPr="00A534BB">
        <w:rPr>
          <w:sz w:val="28"/>
          <w:szCs w:val="28"/>
        </w:rPr>
        <w:lastRenderedPageBreak/>
        <w:t>прочие результаты научных исследований и экспериментальных разработок, в том числе в виде производных и составных научных произведений.</w:t>
      </w:r>
    </w:p>
    <w:p w:rsidR="00834C2F" w:rsidRPr="00E12B06" w:rsidRDefault="00834C2F" w:rsidP="00D27528">
      <w:pPr>
        <w:widowControl w:val="0"/>
        <w:autoSpaceDE w:val="0"/>
        <w:autoSpaceDN w:val="0"/>
        <w:adjustRightInd w:val="0"/>
        <w:ind w:firstLine="709"/>
        <w:jc w:val="both"/>
        <w:rPr>
          <w:sz w:val="28"/>
          <w:szCs w:val="28"/>
        </w:rPr>
      </w:pPr>
      <w:r w:rsidRPr="00884F18">
        <w:rPr>
          <w:sz w:val="28"/>
          <w:szCs w:val="28"/>
        </w:rPr>
        <w:t>Эти виды основных фондов относятся к группировке ОКОФ «Научные исследования и разработки» и начинаются с кода 710.</w:t>
      </w:r>
    </w:p>
    <w:p w:rsidR="00301633" w:rsidRPr="00A534BB" w:rsidRDefault="00301633" w:rsidP="00D27528">
      <w:pPr>
        <w:pStyle w:val="ConsPlusNormal0"/>
        <w:widowControl/>
        <w:ind w:firstLine="709"/>
        <w:jc w:val="both"/>
        <w:rPr>
          <w:rFonts w:ascii="Times New Roman" w:hAnsi="Times New Roman" w:cs="Times New Roman"/>
          <w:sz w:val="28"/>
          <w:szCs w:val="28"/>
        </w:rPr>
      </w:pPr>
      <w:r w:rsidRPr="00A534BB">
        <w:rPr>
          <w:rFonts w:ascii="Times New Roman" w:hAnsi="Times New Roman" w:cs="Times New Roman"/>
          <w:sz w:val="28"/>
          <w:szCs w:val="28"/>
        </w:rPr>
        <w:t>К результатам исследований и разработок</w:t>
      </w:r>
      <w:r w:rsidR="002D0F76" w:rsidRPr="000C6F2D">
        <w:rPr>
          <w:sz w:val="28"/>
          <w:szCs w:val="28"/>
        </w:rPr>
        <w:t>*</w:t>
      </w:r>
      <w:r w:rsidRPr="00A534BB">
        <w:rPr>
          <w:rFonts w:ascii="Times New Roman" w:hAnsi="Times New Roman" w:cs="Times New Roman"/>
          <w:sz w:val="28"/>
          <w:szCs w:val="28"/>
        </w:rPr>
        <w:t xml:space="preserve"> относятся, в частности:</w:t>
      </w:r>
    </w:p>
    <w:p w:rsidR="00301633" w:rsidRPr="00A534BB" w:rsidRDefault="006E04F3" w:rsidP="00D27528">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объекты патентных прав, то </w:t>
      </w:r>
      <w:r w:rsidR="00301633" w:rsidRPr="00A534BB">
        <w:rPr>
          <w:rFonts w:ascii="Times New Roman" w:hAnsi="Times New Roman" w:cs="Times New Roman"/>
          <w:sz w:val="28"/>
          <w:szCs w:val="28"/>
        </w:rPr>
        <w:t>е</w:t>
      </w:r>
      <w:r>
        <w:rPr>
          <w:rFonts w:ascii="Times New Roman" w:hAnsi="Times New Roman" w:cs="Times New Roman"/>
          <w:sz w:val="28"/>
          <w:szCs w:val="28"/>
        </w:rPr>
        <w:t>сть</w:t>
      </w:r>
      <w:r w:rsidR="00301633" w:rsidRPr="00A534BB">
        <w:rPr>
          <w:rFonts w:ascii="Times New Roman" w:hAnsi="Times New Roman" w:cs="Times New Roman"/>
          <w:sz w:val="28"/>
          <w:szCs w:val="28"/>
        </w:rPr>
        <w:t xml:space="preserve"> результаты интеллектуальной деятельности в научно-технической сфере, отвечающие установленным требованиям к изобретениям и полезным моделям, и результаты интеллектуальной деятельности в сфере художественного конструирования, отвечающие установленным требованиям к промышленным образцам;</w:t>
      </w:r>
    </w:p>
    <w:p w:rsidR="00301633" w:rsidRPr="00A534BB" w:rsidRDefault="00301633" w:rsidP="00D27528">
      <w:pPr>
        <w:pStyle w:val="ConsPlusNormal0"/>
        <w:widowControl/>
        <w:ind w:firstLine="709"/>
        <w:jc w:val="both"/>
        <w:rPr>
          <w:rFonts w:ascii="Times New Roman" w:hAnsi="Times New Roman" w:cs="Times New Roman"/>
          <w:sz w:val="28"/>
          <w:szCs w:val="28"/>
        </w:rPr>
      </w:pPr>
      <w:r w:rsidRPr="00A534BB">
        <w:rPr>
          <w:rFonts w:ascii="Times New Roman" w:hAnsi="Times New Roman" w:cs="Times New Roman"/>
          <w:sz w:val="28"/>
          <w:szCs w:val="28"/>
        </w:rPr>
        <w:t xml:space="preserve">патенты - документы либо заявки на выдачу документов, удостоверяющие исключительные права на изобретение, полезную модель, промышленный образец, селекционное достижение (включая племенной материал) или иные объекты промышленной собственности. </w:t>
      </w:r>
    </w:p>
    <w:p w:rsidR="00301633" w:rsidRPr="00A534BB" w:rsidRDefault="00301633" w:rsidP="00670ABD">
      <w:pPr>
        <w:pStyle w:val="ConsPlusNormal0"/>
        <w:spacing w:line="233" w:lineRule="auto"/>
        <w:ind w:firstLine="709"/>
        <w:jc w:val="both"/>
        <w:rPr>
          <w:rFonts w:ascii="Times New Roman" w:hAnsi="Times New Roman" w:cs="Times New Roman"/>
          <w:sz w:val="28"/>
          <w:szCs w:val="28"/>
        </w:rPr>
      </w:pPr>
      <w:r w:rsidRPr="00A534BB">
        <w:rPr>
          <w:rFonts w:ascii="Times New Roman" w:hAnsi="Times New Roman" w:cs="Times New Roman"/>
          <w:sz w:val="28"/>
          <w:szCs w:val="28"/>
        </w:rPr>
        <w:t>В форме № 11</w:t>
      </w:r>
      <w:r w:rsidR="00E332EC">
        <w:rPr>
          <w:rFonts w:ascii="Times New Roman" w:hAnsi="Times New Roman" w:cs="Times New Roman"/>
          <w:sz w:val="28"/>
          <w:szCs w:val="28"/>
        </w:rPr>
        <w:t xml:space="preserve"> </w:t>
      </w:r>
      <w:r w:rsidRPr="00A534BB">
        <w:rPr>
          <w:rFonts w:ascii="Times New Roman" w:hAnsi="Times New Roman" w:cs="Times New Roman"/>
          <w:sz w:val="28"/>
          <w:szCs w:val="28"/>
        </w:rPr>
        <w:t xml:space="preserve">(краткая) </w:t>
      </w:r>
      <w:r w:rsidRPr="0063244C">
        <w:rPr>
          <w:rFonts w:ascii="Times New Roman" w:hAnsi="Times New Roman" w:cs="Times New Roman"/>
          <w:b/>
          <w:sz w:val="28"/>
          <w:szCs w:val="28"/>
        </w:rPr>
        <w:t>в строке 13.1</w:t>
      </w:r>
      <w:r w:rsidRPr="00A534BB">
        <w:rPr>
          <w:rFonts w:ascii="Times New Roman" w:hAnsi="Times New Roman" w:cs="Times New Roman"/>
          <w:sz w:val="28"/>
          <w:szCs w:val="28"/>
        </w:rPr>
        <w:t xml:space="preserve"> «исследования и разработки»  учитываются все результаты Н</w:t>
      </w:r>
      <w:r w:rsidR="00F96E37">
        <w:rPr>
          <w:rFonts w:ascii="Times New Roman" w:hAnsi="Times New Roman" w:cs="Times New Roman"/>
          <w:sz w:val="28"/>
          <w:szCs w:val="28"/>
        </w:rPr>
        <w:t>ИОК</w:t>
      </w:r>
      <w:r w:rsidRPr="00A534BB">
        <w:rPr>
          <w:rFonts w:ascii="Times New Roman" w:hAnsi="Times New Roman" w:cs="Times New Roman"/>
          <w:sz w:val="28"/>
          <w:szCs w:val="28"/>
        </w:rPr>
        <w:t xml:space="preserve">Р, отраженные в бухгалтерском (и в бюджетном) учете (как те, по которым организация имеет надлежаще оформленные документы, подтверждающие его правовую охрану так и те, </w:t>
      </w:r>
      <w:r w:rsidR="005A27B1">
        <w:rPr>
          <w:rFonts w:ascii="Times New Roman" w:hAnsi="Times New Roman" w:cs="Times New Roman"/>
          <w:sz w:val="28"/>
          <w:szCs w:val="28"/>
        </w:rPr>
        <w:t xml:space="preserve">которые имеют </w:t>
      </w:r>
      <w:r w:rsidRPr="00A534BB">
        <w:rPr>
          <w:rFonts w:ascii="Times New Roman" w:hAnsi="Times New Roman" w:cs="Times New Roman"/>
          <w:sz w:val="28"/>
          <w:szCs w:val="28"/>
        </w:rPr>
        <w:t>неюридическую защиту - не подлежащие правовой охране либо она еще не оформлена):</w:t>
      </w:r>
    </w:p>
    <w:p w:rsidR="00301633" w:rsidRPr="00E03C2B" w:rsidRDefault="00301633" w:rsidP="00670ABD">
      <w:pPr>
        <w:pStyle w:val="ConsPlusNormal0"/>
        <w:spacing w:line="233" w:lineRule="auto"/>
        <w:ind w:firstLine="709"/>
        <w:jc w:val="both"/>
        <w:rPr>
          <w:rFonts w:ascii="Times New Roman" w:hAnsi="Times New Roman" w:cs="Times New Roman"/>
          <w:sz w:val="28"/>
          <w:szCs w:val="28"/>
        </w:rPr>
      </w:pPr>
      <w:r w:rsidRPr="00A534BB">
        <w:rPr>
          <w:rFonts w:ascii="Times New Roman" w:hAnsi="Times New Roman" w:cs="Times New Roman"/>
          <w:sz w:val="28"/>
          <w:szCs w:val="28"/>
        </w:rPr>
        <w:t xml:space="preserve">в организациях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 </w:t>
      </w:r>
      <w:r w:rsidRPr="00E03C2B">
        <w:rPr>
          <w:rFonts w:ascii="Times New Roman" w:hAnsi="Times New Roman" w:cs="Times New Roman"/>
          <w:sz w:val="28"/>
          <w:szCs w:val="28"/>
        </w:rPr>
        <w:t>на счете 10200 «Нематериальные активы» и счете 10800 «Нефинансовые активы имущества каз</w:t>
      </w:r>
      <w:r w:rsidR="007A799B">
        <w:rPr>
          <w:rFonts w:ascii="Times New Roman" w:hAnsi="Times New Roman" w:cs="Times New Roman"/>
          <w:sz w:val="28"/>
          <w:szCs w:val="28"/>
        </w:rPr>
        <w:t>ны» (по аналитическому коду 4 «</w:t>
      </w:r>
      <w:r w:rsidRPr="00E03C2B">
        <w:rPr>
          <w:rFonts w:ascii="Times New Roman" w:hAnsi="Times New Roman" w:cs="Times New Roman"/>
          <w:sz w:val="28"/>
          <w:szCs w:val="28"/>
        </w:rPr>
        <w:t>Нематериальные активы, составляющие каз</w:t>
      </w:r>
      <w:r w:rsidR="007A799B">
        <w:rPr>
          <w:rFonts w:ascii="Times New Roman" w:hAnsi="Times New Roman" w:cs="Times New Roman"/>
          <w:sz w:val="28"/>
          <w:szCs w:val="28"/>
        </w:rPr>
        <w:t>ну»</w:t>
      </w:r>
      <w:r w:rsidRPr="00E03C2B">
        <w:rPr>
          <w:rFonts w:ascii="Times New Roman" w:hAnsi="Times New Roman" w:cs="Times New Roman"/>
          <w:sz w:val="28"/>
          <w:szCs w:val="28"/>
        </w:rPr>
        <w:t>);</w:t>
      </w:r>
    </w:p>
    <w:p w:rsidR="00301633" w:rsidRPr="00CA16DD" w:rsidRDefault="00301633" w:rsidP="00670ABD">
      <w:pPr>
        <w:pStyle w:val="ConsPlusNormal0"/>
        <w:spacing w:line="233" w:lineRule="auto"/>
        <w:ind w:firstLine="709"/>
        <w:jc w:val="both"/>
        <w:rPr>
          <w:rFonts w:ascii="Times New Roman" w:hAnsi="Times New Roman" w:cs="Times New Roman"/>
          <w:sz w:val="28"/>
          <w:szCs w:val="28"/>
        </w:rPr>
      </w:pPr>
      <w:r w:rsidRPr="00E03C2B">
        <w:rPr>
          <w:rFonts w:ascii="Times New Roman" w:hAnsi="Times New Roman" w:cs="Times New Roman"/>
          <w:sz w:val="28"/>
          <w:szCs w:val="28"/>
        </w:rPr>
        <w:t xml:space="preserve">в бюджетных, казенных и автономных учреждениях на </w:t>
      </w:r>
      <w:r w:rsidR="007A799B">
        <w:rPr>
          <w:rFonts w:ascii="Times New Roman" w:hAnsi="Times New Roman" w:cs="Times New Roman"/>
          <w:sz w:val="28"/>
          <w:szCs w:val="28"/>
        </w:rPr>
        <w:br/>
      </w:r>
      <w:r w:rsidRPr="00E03C2B">
        <w:rPr>
          <w:rFonts w:ascii="Times New Roman" w:hAnsi="Times New Roman" w:cs="Times New Roman"/>
          <w:sz w:val="28"/>
          <w:szCs w:val="28"/>
        </w:rPr>
        <w:t xml:space="preserve">счете </w:t>
      </w:r>
      <w:r w:rsidRPr="00CA16DD">
        <w:rPr>
          <w:rFonts w:ascii="Times New Roman" w:hAnsi="Times New Roman" w:cs="Times New Roman"/>
          <w:sz w:val="28"/>
          <w:szCs w:val="28"/>
        </w:rPr>
        <w:t>0</w:t>
      </w:r>
      <w:r w:rsidR="0062419D" w:rsidRPr="00CA16DD">
        <w:rPr>
          <w:rFonts w:ascii="Times New Roman" w:hAnsi="Times New Roman" w:cs="Times New Roman"/>
          <w:sz w:val="28"/>
          <w:szCs w:val="28"/>
        </w:rPr>
        <w:t>0</w:t>
      </w:r>
      <w:r w:rsidRPr="00CA16DD">
        <w:rPr>
          <w:rFonts w:ascii="Times New Roman" w:hAnsi="Times New Roman" w:cs="Times New Roman"/>
          <w:sz w:val="28"/>
          <w:szCs w:val="28"/>
        </w:rPr>
        <w:t>10200000 «Нематериальные активы»;</w:t>
      </w:r>
    </w:p>
    <w:p w:rsidR="00301633" w:rsidRPr="00CA16DD" w:rsidRDefault="00301633" w:rsidP="00670ABD">
      <w:pPr>
        <w:pStyle w:val="ConsPlusNormal0"/>
        <w:widowControl/>
        <w:spacing w:line="233" w:lineRule="auto"/>
        <w:ind w:firstLine="709"/>
        <w:jc w:val="both"/>
        <w:rPr>
          <w:rFonts w:ascii="Times New Roman" w:hAnsi="Times New Roman" w:cs="Times New Roman"/>
          <w:sz w:val="28"/>
          <w:szCs w:val="28"/>
        </w:rPr>
      </w:pPr>
      <w:r w:rsidRPr="00CA16DD">
        <w:rPr>
          <w:rFonts w:ascii="Times New Roman" w:hAnsi="Times New Roman" w:cs="Times New Roman"/>
          <w:sz w:val="28"/>
          <w:szCs w:val="28"/>
        </w:rPr>
        <w:t>в других некоммерческих организациях на счете 04 «Нематериальные активы</w:t>
      </w:r>
      <w:r w:rsidR="007A799B" w:rsidRPr="00CA16DD">
        <w:rPr>
          <w:rFonts w:ascii="Times New Roman" w:hAnsi="Times New Roman" w:cs="Times New Roman"/>
          <w:sz w:val="28"/>
          <w:szCs w:val="28"/>
        </w:rPr>
        <w:t>»</w:t>
      </w:r>
      <w:r w:rsidRPr="00CA16DD">
        <w:rPr>
          <w:rFonts w:ascii="Times New Roman" w:hAnsi="Times New Roman" w:cs="Times New Roman"/>
          <w:sz w:val="28"/>
          <w:szCs w:val="28"/>
        </w:rPr>
        <w:t>.</w:t>
      </w:r>
    </w:p>
    <w:p w:rsidR="00301633" w:rsidRPr="00CA16DD" w:rsidRDefault="00301633" w:rsidP="00670ABD">
      <w:pPr>
        <w:autoSpaceDE w:val="0"/>
        <w:autoSpaceDN w:val="0"/>
        <w:adjustRightInd w:val="0"/>
        <w:spacing w:line="233" w:lineRule="auto"/>
        <w:ind w:firstLine="709"/>
        <w:jc w:val="both"/>
        <w:rPr>
          <w:sz w:val="28"/>
          <w:szCs w:val="28"/>
        </w:rPr>
      </w:pPr>
      <w:r w:rsidRPr="00CA16DD">
        <w:rPr>
          <w:sz w:val="28"/>
          <w:szCs w:val="28"/>
        </w:rPr>
        <w:t>Продукты интеллектуальной деятельности, не имеющие юридической или другой защиты, в строке 13 не учитывается.</w:t>
      </w:r>
    </w:p>
    <w:p w:rsidR="00301633" w:rsidRPr="00CA16DD" w:rsidRDefault="00301633" w:rsidP="00670ABD">
      <w:pPr>
        <w:autoSpaceDE w:val="0"/>
        <w:autoSpaceDN w:val="0"/>
        <w:adjustRightInd w:val="0"/>
        <w:spacing w:line="233" w:lineRule="auto"/>
        <w:ind w:firstLine="709"/>
        <w:jc w:val="both"/>
        <w:rPr>
          <w:sz w:val="28"/>
          <w:szCs w:val="28"/>
        </w:rPr>
      </w:pPr>
      <w:r w:rsidRPr="00CA16DD">
        <w:rPr>
          <w:sz w:val="28"/>
          <w:szCs w:val="28"/>
        </w:rPr>
        <w:t>К объектам интеллектуальной собственности «Разведка недр и оценка запасов полезных ископаемых</w:t>
      </w:r>
      <w:r w:rsidR="00AC43B0" w:rsidRPr="00CA16DD">
        <w:rPr>
          <w:sz w:val="28"/>
          <w:szCs w:val="28"/>
        </w:rPr>
        <w:t>, включая произведенные нематериальные поисковые активы</w:t>
      </w:r>
      <w:r w:rsidRPr="00CA16DD">
        <w:rPr>
          <w:sz w:val="28"/>
          <w:szCs w:val="28"/>
        </w:rPr>
        <w:t>» (</w:t>
      </w:r>
      <w:r w:rsidRPr="00CA16DD">
        <w:rPr>
          <w:b/>
          <w:sz w:val="28"/>
          <w:szCs w:val="28"/>
        </w:rPr>
        <w:t>строка 13.2</w:t>
      </w:r>
      <w:r w:rsidRPr="00CA16DD">
        <w:rPr>
          <w:sz w:val="28"/>
          <w:szCs w:val="28"/>
        </w:rPr>
        <w:t>) относятся активы, отраженные в бухгалтерском (и в бюджетном) учете:</w:t>
      </w:r>
    </w:p>
    <w:p w:rsidR="00301633" w:rsidRPr="00CA16DD" w:rsidRDefault="00301633" w:rsidP="00670ABD">
      <w:pPr>
        <w:autoSpaceDE w:val="0"/>
        <w:autoSpaceDN w:val="0"/>
        <w:adjustRightInd w:val="0"/>
        <w:spacing w:line="233" w:lineRule="auto"/>
        <w:ind w:firstLine="709"/>
        <w:jc w:val="both"/>
        <w:rPr>
          <w:sz w:val="28"/>
          <w:szCs w:val="28"/>
        </w:rPr>
      </w:pPr>
      <w:r w:rsidRPr="00CA16DD">
        <w:rPr>
          <w:sz w:val="28"/>
          <w:szCs w:val="28"/>
        </w:rPr>
        <w:t>в организациях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 на счете 10200 «Немате</w:t>
      </w:r>
      <w:r w:rsidR="00EF1C94" w:rsidRPr="00CA16DD">
        <w:rPr>
          <w:sz w:val="28"/>
          <w:szCs w:val="28"/>
        </w:rPr>
        <w:t xml:space="preserve">риальные активы» </w:t>
      </w:r>
      <w:r w:rsidRPr="00CA16DD">
        <w:rPr>
          <w:sz w:val="28"/>
          <w:szCs w:val="28"/>
        </w:rPr>
        <w:t>и счете 10800 «Нефинансовые активы имущества каз</w:t>
      </w:r>
      <w:r w:rsidR="002415B6" w:rsidRPr="00CA16DD">
        <w:rPr>
          <w:sz w:val="28"/>
          <w:szCs w:val="28"/>
        </w:rPr>
        <w:t>ны» (по аналитическому коду 4 «</w:t>
      </w:r>
      <w:r w:rsidRPr="00CA16DD">
        <w:rPr>
          <w:sz w:val="28"/>
          <w:szCs w:val="28"/>
        </w:rPr>
        <w:t>Нематериальные активы, составляющие каз</w:t>
      </w:r>
      <w:r w:rsidR="002415B6" w:rsidRPr="00CA16DD">
        <w:rPr>
          <w:sz w:val="28"/>
          <w:szCs w:val="28"/>
        </w:rPr>
        <w:t>ну»</w:t>
      </w:r>
      <w:r w:rsidRPr="00CA16DD">
        <w:rPr>
          <w:sz w:val="28"/>
          <w:szCs w:val="28"/>
        </w:rPr>
        <w:t>);</w:t>
      </w:r>
    </w:p>
    <w:p w:rsidR="00337A4F" w:rsidRPr="00E03C2B" w:rsidRDefault="00301633" w:rsidP="00670ABD">
      <w:pPr>
        <w:autoSpaceDE w:val="0"/>
        <w:autoSpaceDN w:val="0"/>
        <w:adjustRightInd w:val="0"/>
        <w:spacing w:line="233" w:lineRule="auto"/>
        <w:ind w:firstLine="709"/>
        <w:jc w:val="both"/>
        <w:rPr>
          <w:sz w:val="28"/>
          <w:szCs w:val="28"/>
        </w:rPr>
      </w:pPr>
      <w:r w:rsidRPr="00CA16DD">
        <w:rPr>
          <w:sz w:val="28"/>
          <w:szCs w:val="28"/>
        </w:rPr>
        <w:lastRenderedPageBreak/>
        <w:t>в бюджетных, казенных и автономных учреждениях на</w:t>
      </w:r>
      <w:r w:rsidR="007A799B" w:rsidRPr="00CA16DD">
        <w:rPr>
          <w:sz w:val="28"/>
          <w:szCs w:val="28"/>
        </w:rPr>
        <w:br/>
      </w:r>
      <w:r w:rsidRPr="00CA16DD">
        <w:rPr>
          <w:sz w:val="28"/>
          <w:szCs w:val="28"/>
        </w:rPr>
        <w:t xml:space="preserve">счете </w:t>
      </w:r>
      <w:r w:rsidR="0062419D" w:rsidRPr="00CA16DD">
        <w:rPr>
          <w:sz w:val="28"/>
          <w:szCs w:val="28"/>
        </w:rPr>
        <w:t>0</w:t>
      </w:r>
      <w:r w:rsidRPr="00CA16DD">
        <w:rPr>
          <w:sz w:val="28"/>
          <w:szCs w:val="28"/>
        </w:rPr>
        <w:t>010200000 «</w:t>
      </w:r>
      <w:r w:rsidRPr="00E03C2B">
        <w:rPr>
          <w:sz w:val="28"/>
          <w:szCs w:val="28"/>
        </w:rPr>
        <w:t>Нематериальные активы»;</w:t>
      </w:r>
      <w:r w:rsidR="000F6118" w:rsidRPr="00E03C2B">
        <w:rPr>
          <w:sz w:val="28"/>
          <w:szCs w:val="28"/>
        </w:rPr>
        <w:t xml:space="preserve"> </w:t>
      </w:r>
    </w:p>
    <w:p w:rsidR="00301633" w:rsidRDefault="00301633" w:rsidP="00670ABD">
      <w:pPr>
        <w:autoSpaceDE w:val="0"/>
        <w:autoSpaceDN w:val="0"/>
        <w:adjustRightInd w:val="0"/>
        <w:spacing w:line="233" w:lineRule="auto"/>
        <w:ind w:firstLine="709"/>
        <w:jc w:val="both"/>
        <w:rPr>
          <w:sz w:val="28"/>
          <w:szCs w:val="28"/>
        </w:rPr>
      </w:pPr>
      <w:r w:rsidRPr="00E03C2B">
        <w:rPr>
          <w:sz w:val="28"/>
          <w:szCs w:val="28"/>
        </w:rPr>
        <w:t>в других некоммерческих организациях защищенная тем или иным образом информация, полученная в результате деятельности по геологоразведке и оценке запасов полезных ископаемых. Требования к бухгалтерскому учету объектов данных активов содержатся в ПБУ 24/2011 «Учет затрат на освоение природных ресурсов», введенном в действие приказом Минфина России от 06.10.2011</w:t>
      </w:r>
      <w:r w:rsidR="002D0F76">
        <w:rPr>
          <w:sz w:val="28"/>
          <w:szCs w:val="28"/>
        </w:rPr>
        <w:t xml:space="preserve"> </w:t>
      </w:r>
      <w:r w:rsidRPr="00E03C2B">
        <w:rPr>
          <w:sz w:val="28"/>
          <w:szCs w:val="28"/>
        </w:rPr>
        <w:t>№ 125н</w:t>
      </w:r>
      <w:r w:rsidR="00E332EC">
        <w:rPr>
          <w:sz w:val="28"/>
          <w:szCs w:val="28"/>
        </w:rPr>
        <w:t xml:space="preserve"> (зарегистрирован Минюстом России 30.12.2011 № 22875)</w:t>
      </w:r>
      <w:r w:rsidRPr="00E03C2B">
        <w:rPr>
          <w:sz w:val="28"/>
          <w:szCs w:val="28"/>
        </w:rPr>
        <w:t>.</w:t>
      </w:r>
    </w:p>
    <w:p w:rsidR="00834C2F" w:rsidRPr="00E12B06" w:rsidRDefault="00834C2F" w:rsidP="00670ABD">
      <w:pPr>
        <w:widowControl w:val="0"/>
        <w:autoSpaceDE w:val="0"/>
        <w:autoSpaceDN w:val="0"/>
        <w:adjustRightInd w:val="0"/>
        <w:spacing w:line="233" w:lineRule="auto"/>
        <w:ind w:firstLine="709"/>
        <w:jc w:val="both"/>
        <w:rPr>
          <w:sz w:val="28"/>
          <w:szCs w:val="28"/>
        </w:rPr>
      </w:pPr>
      <w:r w:rsidRPr="00884F18">
        <w:rPr>
          <w:sz w:val="28"/>
          <w:szCs w:val="28"/>
        </w:rPr>
        <w:t>Эти виды основных фондов относятся к группировке ОКОФ «Расходы на разведку недр и оценку запасов полезных ископаемых» и начинаются с кода 720.</w:t>
      </w:r>
    </w:p>
    <w:p w:rsidR="00337A4F" w:rsidRPr="00E03C2B" w:rsidRDefault="00337A4F" w:rsidP="00670ABD">
      <w:pPr>
        <w:autoSpaceDE w:val="0"/>
        <w:autoSpaceDN w:val="0"/>
        <w:adjustRightInd w:val="0"/>
        <w:spacing w:line="233" w:lineRule="auto"/>
        <w:ind w:firstLine="709"/>
        <w:jc w:val="both"/>
        <w:rPr>
          <w:sz w:val="28"/>
          <w:szCs w:val="28"/>
        </w:rPr>
      </w:pPr>
      <w:r w:rsidRPr="00E03C2B">
        <w:rPr>
          <w:sz w:val="28"/>
          <w:szCs w:val="28"/>
        </w:rPr>
        <w:t xml:space="preserve">Понятие «поисковых активов» определено Положением по бухгалтерскому учету «Учет затрат на освоение природных ресурсов» (ПБУ 24/2011). Бухгалтерский учет материальных и нематериальных поисковых активов ведется на </w:t>
      </w:r>
      <w:r w:rsidR="008A68D6" w:rsidRPr="00E03C2B">
        <w:rPr>
          <w:sz w:val="28"/>
          <w:szCs w:val="28"/>
        </w:rPr>
        <w:t xml:space="preserve">счете </w:t>
      </w:r>
      <w:hyperlink r:id="rId46" w:history="1">
        <w:r w:rsidR="008A68D6" w:rsidRPr="00CA16DD">
          <w:rPr>
            <w:sz w:val="28"/>
            <w:szCs w:val="28"/>
          </w:rPr>
          <w:t>0</w:t>
        </w:r>
        <w:r w:rsidR="0062419D" w:rsidRPr="00CA16DD">
          <w:rPr>
            <w:sz w:val="28"/>
            <w:szCs w:val="28"/>
          </w:rPr>
          <w:t>0</w:t>
        </w:r>
        <w:r w:rsidR="008A68D6" w:rsidRPr="00CA16DD">
          <w:rPr>
            <w:sz w:val="28"/>
            <w:szCs w:val="28"/>
          </w:rPr>
          <w:t>10200000</w:t>
        </w:r>
      </w:hyperlink>
      <w:r w:rsidR="007A799B">
        <w:rPr>
          <w:sz w:val="28"/>
          <w:szCs w:val="28"/>
        </w:rPr>
        <w:t xml:space="preserve"> «Нематериальные активы»</w:t>
      </w:r>
      <w:r w:rsidR="008A68D6" w:rsidRPr="00E03C2B">
        <w:rPr>
          <w:sz w:val="28"/>
          <w:szCs w:val="28"/>
        </w:rPr>
        <w:t xml:space="preserve"> у бюджетных</w:t>
      </w:r>
      <w:r w:rsidR="00E411D3" w:rsidRPr="00E03C2B">
        <w:rPr>
          <w:sz w:val="28"/>
          <w:szCs w:val="28"/>
        </w:rPr>
        <w:t>,</w:t>
      </w:r>
      <w:r w:rsidR="008A68D6" w:rsidRPr="00E03C2B">
        <w:rPr>
          <w:sz w:val="28"/>
          <w:szCs w:val="28"/>
        </w:rPr>
        <w:t xml:space="preserve"> </w:t>
      </w:r>
      <w:r w:rsidR="00E411D3" w:rsidRPr="00E03C2B">
        <w:rPr>
          <w:sz w:val="28"/>
          <w:szCs w:val="28"/>
        </w:rPr>
        <w:t>казенных и автономных учреждений</w:t>
      </w:r>
      <w:r w:rsidR="008A68D6" w:rsidRPr="00E03C2B">
        <w:rPr>
          <w:sz w:val="28"/>
          <w:szCs w:val="28"/>
        </w:rPr>
        <w:t xml:space="preserve"> и </w:t>
      </w:r>
      <w:r w:rsidR="007A799B">
        <w:rPr>
          <w:sz w:val="28"/>
          <w:szCs w:val="28"/>
        </w:rPr>
        <w:t>счете 08 «</w:t>
      </w:r>
      <w:r w:rsidRPr="00E03C2B">
        <w:rPr>
          <w:sz w:val="28"/>
          <w:szCs w:val="28"/>
        </w:rPr>
        <w:t>Вложения во внеобо</w:t>
      </w:r>
      <w:r w:rsidR="002415B6">
        <w:rPr>
          <w:sz w:val="28"/>
          <w:szCs w:val="28"/>
        </w:rPr>
        <w:t>ротные активы»</w:t>
      </w:r>
      <w:r w:rsidRPr="00E03C2B">
        <w:rPr>
          <w:sz w:val="28"/>
          <w:szCs w:val="28"/>
        </w:rPr>
        <w:t xml:space="preserve"> у</w:t>
      </w:r>
      <w:r w:rsidR="00E411D3" w:rsidRPr="00E03C2B">
        <w:rPr>
          <w:sz w:val="28"/>
          <w:szCs w:val="28"/>
        </w:rPr>
        <w:t xml:space="preserve"> других</w:t>
      </w:r>
      <w:r w:rsidRPr="00E03C2B">
        <w:rPr>
          <w:sz w:val="28"/>
          <w:szCs w:val="28"/>
        </w:rPr>
        <w:t xml:space="preserve"> некоммерческих организаций, к кото</w:t>
      </w:r>
      <w:r w:rsidR="008A68D6" w:rsidRPr="00E03C2B">
        <w:rPr>
          <w:sz w:val="28"/>
          <w:szCs w:val="28"/>
        </w:rPr>
        <w:t>р</w:t>
      </w:r>
      <w:r w:rsidR="00751E60" w:rsidRPr="00E03C2B">
        <w:rPr>
          <w:sz w:val="28"/>
          <w:szCs w:val="28"/>
        </w:rPr>
        <w:t>ым</w:t>
      </w:r>
      <w:r w:rsidRPr="00E03C2B">
        <w:rPr>
          <w:sz w:val="28"/>
          <w:szCs w:val="28"/>
        </w:rPr>
        <w:t xml:space="preserve"> открываются отдельные субсчета.</w:t>
      </w:r>
    </w:p>
    <w:p w:rsidR="00337A4F" w:rsidRPr="00A534BB" w:rsidRDefault="00337A4F" w:rsidP="00D27528">
      <w:pPr>
        <w:widowControl w:val="0"/>
        <w:autoSpaceDE w:val="0"/>
        <w:autoSpaceDN w:val="0"/>
        <w:adjustRightInd w:val="0"/>
        <w:ind w:firstLine="709"/>
        <w:jc w:val="both"/>
        <w:rPr>
          <w:rFonts w:cs="Calibri"/>
          <w:sz w:val="28"/>
          <w:szCs w:val="28"/>
        </w:rPr>
      </w:pPr>
      <w:r w:rsidRPr="00A534BB">
        <w:rPr>
          <w:rFonts w:cs="Calibri"/>
          <w:sz w:val="28"/>
          <w:szCs w:val="28"/>
        </w:rPr>
        <w:t xml:space="preserve">В форме </w:t>
      </w:r>
      <w:r w:rsidR="00E332EC">
        <w:rPr>
          <w:rFonts w:cs="Calibri"/>
          <w:sz w:val="28"/>
          <w:szCs w:val="28"/>
        </w:rPr>
        <w:t xml:space="preserve">№ </w:t>
      </w:r>
      <w:r w:rsidRPr="00A534BB">
        <w:rPr>
          <w:rFonts w:cs="Calibri"/>
          <w:sz w:val="28"/>
          <w:szCs w:val="28"/>
        </w:rPr>
        <w:t>11</w:t>
      </w:r>
      <w:r w:rsidR="00E332EC">
        <w:rPr>
          <w:rFonts w:cs="Calibri"/>
          <w:sz w:val="28"/>
          <w:szCs w:val="28"/>
        </w:rPr>
        <w:t xml:space="preserve"> </w:t>
      </w:r>
      <w:r w:rsidRPr="00A534BB">
        <w:rPr>
          <w:rFonts w:cs="Calibri"/>
          <w:sz w:val="28"/>
          <w:szCs w:val="28"/>
        </w:rPr>
        <w:t xml:space="preserve">(краткая) отдельных показателей по поисковым активам не предусмотрено. Сами эти активы используются в геологической деятельности как завершенные экономические активы; их особенность состоит лишь в том, что экономическая целесообразность использования природных ресурсов, обнаруженных в результате геологической деятельности, еще не определена. </w:t>
      </w:r>
    </w:p>
    <w:p w:rsidR="00337A4F" w:rsidRPr="00A534BB" w:rsidRDefault="00337A4F" w:rsidP="00D27528">
      <w:pPr>
        <w:widowControl w:val="0"/>
        <w:autoSpaceDE w:val="0"/>
        <w:autoSpaceDN w:val="0"/>
        <w:adjustRightInd w:val="0"/>
        <w:ind w:firstLine="709"/>
        <w:jc w:val="both"/>
        <w:rPr>
          <w:sz w:val="28"/>
          <w:szCs w:val="28"/>
          <w:lang w:eastAsia="en-US"/>
        </w:rPr>
      </w:pPr>
      <w:r w:rsidRPr="00A534BB">
        <w:rPr>
          <w:sz w:val="28"/>
          <w:szCs w:val="28"/>
          <w:lang w:eastAsia="en-US"/>
        </w:rPr>
        <w:t>К материальным поисковым активам</w:t>
      </w:r>
      <w:r w:rsidR="002D0F76" w:rsidRPr="000C6F2D">
        <w:rPr>
          <w:sz w:val="28"/>
          <w:szCs w:val="28"/>
        </w:rPr>
        <w:t>*</w:t>
      </w:r>
      <w:r w:rsidRPr="00A534BB">
        <w:rPr>
          <w:sz w:val="28"/>
          <w:szCs w:val="28"/>
          <w:lang w:eastAsia="en-US"/>
        </w:rPr>
        <w:t xml:space="preserve"> относятся используемые в процессе поиска, разведки и оценки месторождений полезных ископаемых:</w:t>
      </w:r>
    </w:p>
    <w:p w:rsidR="00337A4F" w:rsidRPr="00A534BB" w:rsidRDefault="00337A4F" w:rsidP="00D27528">
      <w:pPr>
        <w:widowControl w:val="0"/>
        <w:autoSpaceDE w:val="0"/>
        <w:autoSpaceDN w:val="0"/>
        <w:adjustRightInd w:val="0"/>
        <w:ind w:firstLine="709"/>
        <w:jc w:val="both"/>
        <w:rPr>
          <w:sz w:val="28"/>
          <w:szCs w:val="28"/>
          <w:lang w:eastAsia="en-US"/>
        </w:rPr>
      </w:pPr>
      <w:r w:rsidRPr="00A534BB">
        <w:rPr>
          <w:sz w:val="28"/>
          <w:szCs w:val="28"/>
          <w:lang w:eastAsia="en-US"/>
        </w:rPr>
        <w:t>а) сооруж</w:t>
      </w:r>
      <w:r w:rsidR="006E04F3">
        <w:rPr>
          <w:sz w:val="28"/>
          <w:szCs w:val="28"/>
          <w:lang w:eastAsia="en-US"/>
        </w:rPr>
        <w:t xml:space="preserve">ения (система трубопроводов и так </w:t>
      </w:r>
      <w:r w:rsidRPr="00A534BB">
        <w:rPr>
          <w:sz w:val="28"/>
          <w:szCs w:val="28"/>
          <w:lang w:eastAsia="en-US"/>
        </w:rPr>
        <w:t>д</w:t>
      </w:r>
      <w:r w:rsidR="006E04F3">
        <w:rPr>
          <w:sz w:val="28"/>
          <w:szCs w:val="28"/>
          <w:lang w:eastAsia="en-US"/>
        </w:rPr>
        <w:t>алее</w:t>
      </w:r>
      <w:r w:rsidRPr="00A534BB">
        <w:rPr>
          <w:sz w:val="28"/>
          <w:szCs w:val="28"/>
          <w:lang w:eastAsia="en-US"/>
        </w:rPr>
        <w:t>);</w:t>
      </w:r>
    </w:p>
    <w:p w:rsidR="00337A4F" w:rsidRPr="00A534BB" w:rsidRDefault="00337A4F" w:rsidP="00D27528">
      <w:pPr>
        <w:widowControl w:val="0"/>
        <w:autoSpaceDE w:val="0"/>
        <w:autoSpaceDN w:val="0"/>
        <w:adjustRightInd w:val="0"/>
        <w:ind w:firstLine="709"/>
        <w:jc w:val="both"/>
        <w:rPr>
          <w:sz w:val="28"/>
          <w:szCs w:val="28"/>
          <w:lang w:eastAsia="en-US"/>
        </w:rPr>
      </w:pPr>
      <w:r w:rsidRPr="00A534BB">
        <w:rPr>
          <w:sz w:val="28"/>
          <w:szCs w:val="28"/>
          <w:lang w:eastAsia="en-US"/>
        </w:rPr>
        <w:t>б) оборудование (специализированные буровые установки, насосные агрегаты, резерву</w:t>
      </w:r>
      <w:r w:rsidR="006E04F3">
        <w:rPr>
          <w:sz w:val="28"/>
          <w:szCs w:val="28"/>
          <w:lang w:eastAsia="en-US"/>
        </w:rPr>
        <w:t xml:space="preserve">ары и так </w:t>
      </w:r>
      <w:r w:rsidRPr="00A534BB">
        <w:rPr>
          <w:sz w:val="28"/>
          <w:szCs w:val="28"/>
          <w:lang w:eastAsia="en-US"/>
        </w:rPr>
        <w:t>д</w:t>
      </w:r>
      <w:r w:rsidR="006E04F3">
        <w:rPr>
          <w:sz w:val="28"/>
          <w:szCs w:val="28"/>
          <w:lang w:eastAsia="en-US"/>
        </w:rPr>
        <w:t>алее</w:t>
      </w:r>
      <w:r w:rsidRPr="00A534BB">
        <w:rPr>
          <w:sz w:val="28"/>
          <w:szCs w:val="28"/>
          <w:lang w:eastAsia="en-US"/>
        </w:rPr>
        <w:t>);</w:t>
      </w:r>
    </w:p>
    <w:p w:rsidR="00337A4F" w:rsidRPr="00A534BB" w:rsidRDefault="00337A4F" w:rsidP="00D27528">
      <w:pPr>
        <w:widowControl w:val="0"/>
        <w:autoSpaceDE w:val="0"/>
        <w:autoSpaceDN w:val="0"/>
        <w:adjustRightInd w:val="0"/>
        <w:ind w:firstLine="709"/>
        <w:jc w:val="both"/>
        <w:rPr>
          <w:sz w:val="28"/>
          <w:szCs w:val="28"/>
          <w:lang w:eastAsia="en-US"/>
        </w:rPr>
      </w:pPr>
      <w:r w:rsidRPr="00A534BB">
        <w:rPr>
          <w:sz w:val="28"/>
          <w:szCs w:val="28"/>
          <w:lang w:eastAsia="en-US"/>
        </w:rPr>
        <w:t>в) транспортные средства.</w:t>
      </w:r>
    </w:p>
    <w:p w:rsidR="00337A4F" w:rsidRPr="00A534BB" w:rsidRDefault="00337A4F" w:rsidP="00D27528">
      <w:pPr>
        <w:widowControl w:val="0"/>
        <w:autoSpaceDE w:val="0"/>
        <w:autoSpaceDN w:val="0"/>
        <w:adjustRightInd w:val="0"/>
        <w:ind w:firstLine="709"/>
        <w:jc w:val="both"/>
        <w:rPr>
          <w:sz w:val="28"/>
          <w:szCs w:val="28"/>
          <w:lang w:eastAsia="en-US"/>
        </w:rPr>
      </w:pPr>
      <w:r w:rsidRPr="00A534BB">
        <w:rPr>
          <w:sz w:val="28"/>
          <w:szCs w:val="28"/>
          <w:lang w:eastAsia="en-US"/>
        </w:rPr>
        <w:t>В форме №</w:t>
      </w:r>
      <w:r w:rsidR="00E332EC">
        <w:rPr>
          <w:sz w:val="28"/>
          <w:szCs w:val="28"/>
          <w:lang w:eastAsia="en-US"/>
        </w:rPr>
        <w:t xml:space="preserve"> </w:t>
      </w:r>
      <w:r w:rsidRPr="00A534BB">
        <w:rPr>
          <w:sz w:val="28"/>
          <w:szCs w:val="28"/>
          <w:lang w:eastAsia="en-US"/>
        </w:rPr>
        <w:t>11</w:t>
      </w:r>
      <w:r w:rsidR="00E332EC">
        <w:rPr>
          <w:sz w:val="28"/>
          <w:szCs w:val="28"/>
          <w:lang w:eastAsia="en-US"/>
        </w:rPr>
        <w:t xml:space="preserve"> </w:t>
      </w:r>
      <w:r w:rsidRPr="00A534BB">
        <w:rPr>
          <w:sz w:val="28"/>
          <w:szCs w:val="28"/>
          <w:lang w:eastAsia="en-US"/>
        </w:rPr>
        <w:t>(краткая) они учитываются в составе</w:t>
      </w:r>
      <w:r w:rsidR="005B48A0" w:rsidRPr="005B48A0">
        <w:rPr>
          <w:sz w:val="28"/>
          <w:szCs w:val="28"/>
        </w:rPr>
        <w:t xml:space="preserve"> </w:t>
      </w:r>
      <w:r w:rsidR="005B48A0">
        <w:rPr>
          <w:sz w:val="28"/>
          <w:szCs w:val="28"/>
        </w:rPr>
        <w:t>соответствующих</w:t>
      </w:r>
      <w:r w:rsidRPr="00A534BB">
        <w:rPr>
          <w:sz w:val="28"/>
          <w:szCs w:val="28"/>
          <w:lang w:eastAsia="en-US"/>
        </w:rPr>
        <w:t xml:space="preserve"> </w:t>
      </w:r>
      <w:r w:rsidR="005B48A0" w:rsidRPr="00884F18">
        <w:rPr>
          <w:sz w:val="28"/>
          <w:szCs w:val="28"/>
          <w:lang w:eastAsia="en-US"/>
        </w:rPr>
        <w:t xml:space="preserve">видов </w:t>
      </w:r>
      <w:r w:rsidRPr="00884F18">
        <w:rPr>
          <w:sz w:val="28"/>
          <w:szCs w:val="28"/>
          <w:lang w:eastAsia="en-US"/>
        </w:rPr>
        <w:t>основных фондов.</w:t>
      </w:r>
    </w:p>
    <w:p w:rsidR="00337A4F" w:rsidRPr="00A534BB" w:rsidRDefault="00337A4F" w:rsidP="00D27528">
      <w:pPr>
        <w:widowControl w:val="0"/>
        <w:autoSpaceDE w:val="0"/>
        <w:autoSpaceDN w:val="0"/>
        <w:adjustRightInd w:val="0"/>
        <w:ind w:firstLine="709"/>
        <w:jc w:val="both"/>
        <w:rPr>
          <w:sz w:val="28"/>
          <w:szCs w:val="28"/>
          <w:lang w:eastAsia="en-US"/>
        </w:rPr>
      </w:pPr>
      <w:r w:rsidRPr="00A534BB">
        <w:rPr>
          <w:sz w:val="28"/>
          <w:szCs w:val="28"/>
          <w:lang w:eastAsia="en-US"/>
        </w:rPr>
        <w:t>К нематериальным поисковым активам</w:t>
      </w:r>
      <w:r w:rsidR="002D0F76" w:rsidRPr="000C6F2D">
        <w:rPr>
          <w:sz w:val="28"/>
          <w:szCs w:val="28"/>
        </w:rPr>
        <w:t>*</w:t>
      </w:r>
      <w:r w:rsidRPr="00A534BB">
        <w:rPr>
          <w:sz w:val="28"/>
          <w:szCs w:val="28"/>
          <w:lang w:eastAsia="en-US"/>
        </w:rPr>
        <w:t xml:space="preserve"> относятся:</w:t>
      </w:r>
    </w:p>
    <w:p w:rsidR="00337A4F" w:rsidRPr="00A534BB" w:rsidRDefault="00337A4F" w:rsidP="00D27528">
      <w:pPr>
        <w:widowControl w:val="0"/>
        <w:autoSpaceDE w:val="0"/>
        <w:autoSpaceDN w:val="0"/>
        <w:adjustRightInd w:val="0"/>
        <w:ind w:firstLine="709"/>
        <w:jc w:val="both"/>
        <w:rPr>
          <w:sz w:val="28"/>
          <w:szCs w:val="28"/>
          <w:lang w:eastAsia="en-US"/>
        </w:rPr>
      </w:pPr>
      <w:r w:rsidRPr="00A534BB">
        <w:rPr>
          <w:sz w:val="28"/>
          <w:szCs w:val="28"/>
          <w:lang w:eastAsia="en-US"/>
        </w:rPr>
        <w:t>а) информация, полученная в результате топографических, геологических и геофизических исследований;</w:t>
      </w:r>
    </w:p>
    <w:p w:rsidR="00337A4F" w:rsidRPr="00A534BB" w:rsidRDefault="00337A4F" w:rsidP="00D27528">
      <w:pPr>
        <w:widowControl w:val="0"/>
        <w:autoSpaceDE w:val="0"/>
        <w:autoSpaceDN w:val="0"/>
        <w:adjustRightInd w:val="0"/>
        <w:ind w:firstLine="709"/>
        <w:jc w:val="both"/>
        <w:rPr>
          <w:sz w:val="28"/>
          <w:szCs w:val="28"/>
          <w:lang w:eastAsia="en-US"/>
        </w:rPr>
      </w:pPr>
      <w:r w:rsidRPr="00A534BB">
        <w:rPr>
          <w:sz w:val="28"/>
          <w:szCs w:val="28"/>
          <w:lang w:eastAsia="en-US"/>
        </w:rPr>
        <w:t>б) результаты разведочного бурения;</w:t>
      </w:r>
    </w:p>
    <w:p w:rsidR="00337A4F" w:rsidRPr="00A534BB" w:rsidRDefault="00337A4F" w:rsidP="00D27528">
      <w:pPr>
        <w:widowControl w:val="0"/>
        <w:autoSpaceDE w:val="0"/>
        <w:autoSpaceDN w:val="0"/>
        <w:adjustRightInd w:val="0"/>
        <w:ind w:firstLine="709"/>
        <w:jc w:val="both"/>
        <w:rPr>
          <w:sz w:val="28"/>
          <w:szCs w:val="28"/>
          <w:lang w:eastAsia="en-US"/>
        </w:rPr>
      </w:pPr>
      <w:r w:rsidRPr="00A534BB">
        <w:rPr>
          <w:sz w:val="28"/>
          <w:szCs w:val="28"/>
          <w:lang w:eastAsia="en-US"/>
        </w:rPr>
        <w:t>в) результаты отбора образцов;</w:t>
      </w:r>
    </w:p>
    <w:p w:rsidR="00337A4F" w:rsidRPr="00A534BB" w:rsidRDefault="00337A4F" w:rsidP="00D27528">
      <w:pPr>
        <w:widowControl w:val="0"/>
        <w:autoSpaceDE w:val="0"/>
        <w:autoSpaceDN w:val="0"/>
        <w:adjustRightInd w:val="0"/>
        <w:ind w:firstLine="709"/>
        <w:jc w:val="both"/>
        <w:rPr>
          <w:sz w:val="28"/>
          <w:szCs w:val="28"/>
          <w:lang w:eastAsia="en-US"/>
        </w:rPr>
      </w:pPr>
      <w:r w:rsidRPr="00A534BB">
        <w:rPr>
          <w:sz w:val="28"/>
          <w:szCs w:val="28"/>
          <w:lang w:eastAsia="en-US"/>
        </w:rPr>
        <w:t>г) иная геологическая информация о недрах;</w:t>
      </w:r>
    </w:p>
    <w:p w:rsidR="00337A4F" w:rsidRPr="00A534BB" w:rsidRDefault="00337A4F" w:rsidP="00D27528">
      <w:pPr>
        <w:widowControl w:val="0"/>
        <w:autoSpaceDE w:val="0"/>
        <w:autoSpaceDN w:val="0"/>
        <w:adjustRightInd w:val="0"/>
        <w:ind w:firstLine="709"/>
        <w:jc w:val="both"/>
        <w:rPr>
          <w:sz w:val="28"/>
          <w:szCs w:val="28"/>
          <w:lang w:eastAsia="en-US"/>
        </w:rPr>
      </w:pPr>
      <w:r w:rsidRPr="00A534BB">
        <w:rPr>
          <w:sz w:val="28"/>
          <w:szCs w:val="28"/>
          <w:lang w:eastAsia="en-US"/>
        </w:rPr>
        <w:t>д) оценка коммерческой целесообразности добычи.</w:t>
      </w:r>
    </w:p>
    <w:p w:rsidR="00337A4F" w:rsidRPr="00A534BB" w:rsidRDefault="00337A4F" w:rsidP="00D27528">
      <w:pPr>
        <w:widowControl w:val="0"/>
        <w:autoSpaceDE w:val="0"/>
        <w:autoSpaceDN w:val="0"/>
        <w:adjustRightInd w:val="0"/>
        <w:ind w:firstLine="709"/>
        <w:jc w:val="both"/>
        <w:rPr>
          <w:sz w:val="28"/>
          <w:szCs w:val="28"/>
          <w:lang w:eastAsia="en-US"/>
        </w:rPr>
      </w:pPr>
      <w:r w:rsidRPr="00A534BB">
        <w:rPr>
          <w:sz w:val="28"/>
          <w:szCs w:val="28"/>
          <w:lang w:eastAsia="en-US"/>
        </w:rPr>
        <w:t>В форме №</w:t>
      </w:r>
      <w:r w:rsidR="00E332EC">
        <w:rPr>
          <w:sz w:val="28"/>
          <w:szCs w:val="28"/>
          <w:lang w:eastAsia="en-US"/>
        </w:rPr>
        <w:t xml:space="preserve"> </w:t>
      </w:r>
      <w:r w:rsidRPr="00A534BB">
        <w:rPr>
          <w:sz w:val="28"/>
          <w:szCs w:val="28"/>
          <w:lang w:eastAsia="en-US"/>
        </w:rPr>
        <w:t>11 (краткая) они учитываются в составе</w:t>
      </w:r>
      <w:r w:rsidR="000E4673">
        <w:rPr>
          <w:sz w:val="28"/>
          <w:szCs w:val="28"/>
          <w:lang w:eastAsia="en-US"/>
        </w:rPr>
        <w:t xml:space="preserve"> </w:t>
      </w:r>
      <w:r w:rsidRPr="00A534BB">
        <w:rPr>
          <w:sz w:val="28"/>
          <w:szCs w:val="28"/>
          <w:lang w:eastAsia="en-US"/>
        </w:rPr>
        <w:t>объектов интеллектуальной собственности и продуктов интеллектуальной деятельности (</w:t>
      </w:r>
      <w:r w:rsidR="006E04F3">
        <w:rPr>
          <w:b/>
          <w:sz w:val="28"/>
          <w:szCs w:val="28"/>
          <w:lang w:eastAsia="en-US"/>
        </w:rPr>
        <w:t>строка</w:t>
      </w:r>
      <w:r w:rsidRPr="0063244C">
        <w:rPr>
          <w:b/>
          <w:sz w:val="28"/>
          <w:szCs w:val="28"/>
          <w:lang w:eastAsia="en-US"/>
        </w:rPr>
        <w:t xml:space="preserve"> 13</w:t>
      </w:r>
      <w:r w:rsidR="00E66DD9">
        <w:rPr>
          <w:sz w:val="28"/>
          <w:szCs w:val="28"/>
          <w:lang w:eastAsia="en-US"/>
        </w:rPr>
        <w:t xml:space="preserve">), относясь к </w:t>
      </w:r>
      <w:r w:rsidRPr="00A534BB">
        <w:rPr>
          <w:sz w:val="28"/>
          <w:szCs w:val="28"/>
          <w:lang w:eastAsia="en-US"/>
        </w:rPr>
        <w:t>«разведке недр и оценке запасов полезных ископаемых, включая произведенные нематериальные поисковые активы» (</w:t>
      </w:r>
      <w:r w:rsidR="006E04F3">
        <w:rPr>
          <w:b/>
          <w:sz w:val="28"/>
          <w:szCs w:val="28"/>
          <w:lang w:eastAsia="en-US"/>
        </w:rPr>
        <w:t>строка</w:t>
      </w:r>
      <w:r w:rsidRPr="0063244C">
        <w:rPr>
          <w:b/>
          <w:sz w:val="28"/>
          <w:szCs w:val="28"/>
          <w:lang w:eastAsia="en-US"/>
        </w:rPr>
        <w:t xml:space="preserve"> 13.2</w:t>
      </w:r>
      <w:r w:rsidRPr="00A534BB">
        <w:rPr>
          <w:sz w:val="28"/>
          <w:szCs w:val="28"/>
          <w:lang w:eastAsia="en-US"/>
        </w:rPr>
        <w:t xml:space="preserve">). </w:t>
      </w:r>
    </w:p>
    <w:p w:rsidR="00337A4F" w:rsidRPr="00620158" w:rsidRDefault="00C25487" w:rsidP="00D27528">
      <w:pPr>
        <w:widowControl w:val="0"/>
        <w:autoSpaceDE w:val="0"/>
        <w:autoSpaceDN w:val="0"/>
        <w:adjustRightInd w:val="0"/>
        <w:ind w:firstLine="709"/>
        <w:jc w:val="both"/>
        <w:rPr>
          <w:sz w:val="28"/>
          <w:szCs w:val="28"/>
          <w:lang w:eastAsia="en-US"/>
        </w:rPr>
      </w:pPr>
      <w:r w:rsidRPr="00620158">
        <w:rPr>
          <w:sz w:val="28"/>
          <w:szCs w:val="28"/>
          <w:lang w:eastAsia="en-US"/>
        </w:rPr>
        <w:t xml:space="preserve">Непроизведенные активы, </w:t>
      </w:r>
      <w:r w:rsidR="00E44B81" w:rsidRPr="00620158">
        <w:rPr>
          <w:sz w:val="28"/>
          <w:szCs w:val="28"/>
          <w:lang w:eastAsia="en-US"/>
        </w:rPr>
        <w:t>относимые к</w:t>
      </w:r>
      <w:r w:rsidR="00337A4F" w:rsidRPr="00620158">
        <w:rPr>
          <w:sz w:val="28"/>
          <w:szCs w:val="28"/>
          <w:lang w:eastAsia="en-US"/>
        </w:rPr>
        <w:t xml:space="preserve"> нематериальным поисковым </w:t>
      </w:r>
      <w:r w:rsidR="00337A4F" w:rsidRPr="00620158">
        <w:rPr>
          <w:sz w:val="28"/>
          <w:szCs w:val="28"/>
          <w:lang w:eastAsia="en-US"/>
        </w:rPr>
        <w:lastRenderedPageBreak/>
        <w:t xml:space="preserve">активам </w:t>
      </w:r>
      <w:r w:rsidR="00E44B81" w:rsidRPr="00620158">
        <w:rPr>
          <w:sz w:val="28"/>
          <w:szCs w:val="28"/>
          <w:lang w:eastAsia="en-US"/>
        </w:rPr>
        <w:t xml:space="preserve">- </w:t>
      </w:r>
      <w:r w:rsidR="00337A4F" w:rsidRPr="00620158">
        <w:rPr>
          <w:sz w:val="28"/>
          <w:szCs w:val="28"/>
          <w:lang w:eastAsia="en-US"/>
        </w:rPr>
        <w:t>права на выполнение работ по поиску, оценке месторождений полезных ископаемых и (или) разведке полезных ископаемых, подтвержденные наличием соответ</w:t>
      </w:r>
      <w:r w:rsidR="005A27B1" w:rsidRPr="00620158">
        <w:rPr>
          <w:sz w:val="28"/>
          <w:szCs w:val="28"/>
          <w:lang w:eastAsia="en-US"/>
        </w:rPr>
        <w:t>ствующей лицензии</w:t>
      </w:r>
      <w:r w:rsidR="00E44B81" w:rsidRPr="00620158">
        <w:rPr>
          <w:sz w:val="28"/>
          <w:szCs w:val="28"/>
          <w:lang w:eastAsia="en-US"/>
        </w:rPr>
        <w:t xml:space="preserve"> - </w:t>
      </w:r>
      <w:r w:rsidR="00337A4F" w:rsidRPr="00620158">
        <w:rPr>
          <w:sz w:val="28"/>
          <w:szCs w:val="28"/>
          <w:lang w:eastAsia="en-US"/>
        </w:rPr>
        <w:t>в состав основных фондов не включаются и в форме №</w:t>
      </w:r>
      <w:r w:rsidR="00E332EC">
        <w:rPr>
          <w:sz w:val="28"/>
          <w:szCs w:val="28"/>
          <w:lang w:eastAsia="en-US"/>
        </w:rPr>
        <w:t xml:space="preserve"> </w:t>
      </w:r>
      <w:r w:rsidR="00337A4F" w:rsidRPr="00620158">
        <w:rPr>
          <w:sz w:val="28"/>
          <w:szCs w:val="28"/>
          <w:lang w:eastAsia="en-US"/>
        </w:rPr>
        <w:t>11</w:t>
      </w:r>
      <w:r w:rsidR="00E332EC">
        <w:rPr>
          <w:sz w:val="28"/>
          <w:szCs w:val="28"/>
          <w:lang w:eastAsia="en-US"/>
        </w:rPr>
        <w:t xml:space="preserve"> </w:t>
      </w:r>
      <w:r w:rsidR="00337A4F" w:rsidRPr="00620158">
        <w:rPr>
          <w:sz w:val="28"/>
          <w:szCs w:val="28"/>
          <w:lang w:eastAsia="en-US"/>
        </w:rPr>
        <w:t xml:space="preserve">(краткая) </w:t>
      </w:r>
      <w:r w:rsidR="005A27B1" w:rsidRPr="00620158">
        <w:rPr>
          <w:sz w:val="28"/>
          <w:szCs w:val="28"/>
          <w:lang w:eastAsia="en-US"/>
        </w:rPr>
        <w:t xml:space="preserve">не </w:t>
      </w:r>
      <w:r w:rsidR="00337A4F" w:rsidRPr="00620158">
        <w:rPr>
          <w:sz w:val="28"/>
          <w:szCs w:val="28"/>
          <w:lang w:eastAsia="en-US"/>
        </w:rPr>
        <w:t>учитываются</w:t>
      </w:r>
      <w:r w:rsidR="005A27B1" w:rsidRPr="00620158">
        <w:rPr>
          <w:sz w:val="28"/>
          <w:szCs w:val="28"/>
          <w:lang w:eastAsia="en-US"/>
        </w:rPr>
        <w:t>.</w:t>
      </w:r>
    </w:p>
    <w:p w:rsidR="00337A4F" w:rsidRPr="00A534BB" w:rsidRDefault="00337A4F" w:rsidP="00D27528">
      <w:pPr>
        <w:widowControl w:val="0"/>
        <w:autoSpaceDE w:val="0"/>
        <w:autoSpaceDN w:val="0"/>
        <w:adjustRightInd w:val="0"/>
        <w:ind w:firstLine="709"/>
        <w:jc w:val="both"/>
        <w:rPr>
          <w:rFonts w:cs="Calibri"/>
          <w:sz w:val="28"/>
          <w:szCs w:val="28"/>
        </w:rPr>
      </w:pPr>
      <w:r w:rsidRPr="00A534BB">
        <w:rPr>
          <w:rFonts w:cs="Calibri"/>
          <w:sz w:val="28"/>
          <w:szCs w:val="28"/>
        </w:rPr>
        <w:t>Если добыча полезных ископаемых признана бесперспективной, то поисковые активы, как правило, списываются единовременно в состав прочих расходов организации. В формах федерального статистического наблюдения № 11</w:t>
      </w:r>
      <w:r w:rsidR="00E332EC">
        <w:rPr>
          <w:rFonts w:cs="Calibri"/>
          <w:sz w:val="28"/>
          <w:szCs w:val="28"/>
        </w:rPr>
        <w:t xml:space="preserve"> </w:t>
      </w:r>
      <w:r w:rsidRPr="00A534BB">
        <w:rPr>
          <w:rFonts w:cs="Calibri"/>
          <w:sz w:val="28"/>
          <w:szCs w:val="28"/>
        </w:rPr>
        <w:t>(краткая) данная хозяйственная операция должна отражаться в графе 6, как ликвидация.</w:t>
      </w:r>
    </w:p>
    <w:p w:rsidR="00CF41A1" w:rsidRPr="00A534BB" w:rsidRDefault="00CF41A1" w:rsidP="00D27528">
      <w:pPr>
        <w:autoSpaceDE w:val="0"/>
        <w:autoSpaceDN w:val="0"/>
        <w:adjustRightInd w:val="0"/>
        <w:ind w:firstLine="709"/>
        <w:jc w:val="both"/>
        <w:rPr>
          <w:sz w:val="28"/>
          <w:szCs w:val="28"/>
        </w:rPr>
      </w:pPr>
      <w:r w:rsidRPr="00A534BB">
        <w:rPr>
          <w:sz w:val="28"/>
          <w:szCs w:val="28"/>
        </w:rPr>
        <w:t xml:space="preserve">Затраты, понесенные добывающими организациями, осуществляющими деятельность по поиску, оценке месторождений полезных ископаемых и разведке полезных ископаемых на определенном участке недр (поисковую деятельность), капитализируются в виде отдельных активов либо признаются текущими затратами отчетного периода. </w:t>
      </w:r>
    </w:p>
    <w:p w:rsidR="00CF41A1" w:rsidRPr="00A534BB" w:rsidRDefault="00CF41A1" w:rsidP="00D27528">
      <w:pPr>
        <w:ind w:firstLine="709"/>
        <w:jc w:val="both"/>
        <w:rPr>
          <w:sz w:val="28"/>
          <w:szCs w:val="28"/>
        </w:rPr>
      </w:pPr>
      <w:r w:rsidRPr="00A534BB">
        <w:rPr>
          <w:sz w:val="28"/>
          <w:szCs w:val="28"/>
        </w:rPr>
        <w:t xml:space="preserve">Незавершенные поисковые затраты учитываются в форме </w:t>
      </w:r>
      <w:r w:rsidR="00E332EC">
        <w:rPr>
          <w:sz w:val="28"/>
          <w:szCs w:val="28"/>
        </w:rPr>
        <w:br/>
      </w:r>
      <w:r w:rsidR="000E18C2">
        <w:rPr>
          <w:sz w:val="28"/>
          <w:szCs w:val="28"/>
        </w:rPr>
        <w:t>№ </w:t>
      </w:r>
      <w:r w:rsidRPr="00A534BB">
        <w:rPr>
          <w:sz w:val="28"/>
          <w:szCs w:val="28"/>
        </w:rPr>
        <w:t>11</w:t>
      </w:r>
      <w:r w:rsidR="00E332EC">
        <w:rPr>
          <w:sz w:val="28"/>
          <w:szCs w:val="28"/>
        </w:rPr>
        <w:t xml:space="preserve"> </w:t>
      </w:r>
      <w:r w:rsidRPr="00A534BB">
        <w:rPr>
          <w:sz w:val="28"/>
          <w:szCs w:val="28"/>
        </w:rPr>
        <w:t xml:space="preserve">(краткая) в качестве незавершенных объектов, а признанные текущими затратами отчетного периода – не учитываются. </w:t>
      </w:r>
    </w:p>
    <w:p w:rsidR="00CF41A1" w:rsidRPr="00A534BB" w:rsidRDefault="00CF41A1" w:rsidP="00D27528">
      <w:pPr>
        <w:widowControl w:val="0"/>
        <w:ind w:firstLine="709"/>
        <w:jc w:val="both"/>
        <w:rPr>
          <w:sz w:val="28"/>
          <w:szCs w:val="28"/>
        </w:rPr>
      </w:pPr>
      <w:r w:rsidRPr="00A534BB">
        <w:rPr>
          <w:sz w:val="28"/>
          <w:szCs w:val="28"/>
        </w:rPr>
        <w:t>В соответствии с ПБУ 24/2011, в отдельных случаях стоимость нематериального поискового актива может формировать фактическую стоимость основных средств организации. Например, затраты на геологоразведочные работы, относящиеся к конкретным скважинам, признанные в составе нематериальных поисковых активов, могут быть включены в фактическую стоимость скважин при их признании объектами основных средств организации.</w:t>
      </w:r>
    </w:p>
    <w:p w:rsidR="00CF41A1" w:rsidRPr="00A534BB" w:rsidRDefault="00CF41A1" w:rsidP="00D27528">
      <w:pPr>
        <w:ind w:firstLine="709"/>
        <w:jc w:val="both"/>
        <w:rPr>
          <w:sz w:val="28"/>
          <w:szCs w:val="28"/>
        </w:rPr>
      </w:pPr>
      <w:r w:rsidRPr="00A534BB">
        <w:rPr>
          <w:sz w:val="28"/>
          <w:szCs w:val="28"/>
        </w:rPr>
        <w:t>В форме это учитывается как переквалификация видовой принадлежности основных фондов. Если</w:t>
      </w:r>
      <w:r w:rsidR="00FA330D">
        <w:rPr>
          <w:sz w:val="28"/>
          <w:szCs w:val="28"/>
        </w:rPr>
        <w:t xml:space="preserve"> она произошла в течение года, </w:t>
      </w:r>
      <w:r w:rsidRPr="00A534BB">
        <w:rPr>
          <w:sz w:val="28"/>
          <w:szCs w:val="28"/>
        </w:rPr>
        <w:t>то отражается как прочее выбытие основных фондов</w:t>
      </w:r>
      <w:r w:rsidR="009D55BD">
        <w:rPr>
          <w:sz w:val="28"/>
          <w:szCs w:val="28"/>
        </w:rPr>
        <w:t xml:space="preserve">, </w:t>
      </w:r>
      <w:r w:rsidR="009D55BD" w:rsidRPr="00CA16DD">
        <w:rPr>
          <w:sz w:val="28"/>
          <w:szCs w:val="28"/>
        </w:rPr>
        <w:t>относящихся к объектам интеллектуальной собственности и продуктам интеллектуальной деятельности</w:t>
      </w:r>
      <w:r w:rsidRPr="00CA16DD">
        <w:rPr>
          <w:sz w:val="28"/>
          <w:szCs w:val="28"/>
        </w:rPr>
        <w:t xml:space="preserve"> и прочее поступление </w:t>
      </w:r>
      <w:r w:rsidR="009D55BD" w:rsidRPr="00CA16DD">
        <w:rPr>
          <w:sz w:val="28"/>
          <w:szCs w:val="28"/>
        </w:rPr>
        <w:t>соответствующих видов</w:t>
      </w:r>
      <w:r w:rsidRPr="00CA16DD">
        <w:rPr>
          <w:sz w:val="28"/>
          <w:szCs w:val="28"/>
        </w:rPr>
        <w:t xml:space="preserve"> основных фондов.</w:t>
      </w:r>
      <w:r w:rsidRPr="00A534BB">
        <w:rPr>
          <w:sz w:val="28"/>
          <w:szCs w:val="28"/>
        </w:rPr>
        <w:t xml:space="preserve"> </w:t>
      </w:r>
    </w:p>
    <w:p w:rsidR="00301633" w:rsidRPr="00A534BB" w:rsidRDefault="00301633" w:rsidP="00D27528">
      <w:pPr>
        <w:autoSpaceDE w:val="0"/>
        <w:autoSpaceDN w:val="0"/>
        <w:adjustRightInd w:val="0"/>
        <w:ind w:firstLine="709"/>
        <w:jc w:val="both"/>
        <w:rPr>
          <w:sz w:val="28"/>
          <w:szCs w:val="28"/>
        </w:rPr>
      </w:pPr>
      <w:r w:rsidRPr="00A534BB">
        <w:rPr>
          <w:sz w:val="28"/>
          <w:szCs w:val="28"/>
        </w:rPr>
        <w:t>Компьютерное программное обеспечение (</w:t>
      </w:r>
      <w:r w:rsidRPr="0063244C">
        <w:rPr>
          <w:b/>
          <w:sz w:val="28"/>
          <w:szCs w:val="28"/>
        </w:rPr>
        <w:t>строка 13.3</w:t>
      </w:r>
      <w:r w:rsidRPr="00A534BB">
        <w:rPr>
          <w:sz w:val="28"/>
          <w:szCs w:val="28"/>
        </w:rPr>
        <w:t>) состоит из компьютерных программ, описаний программ и вспомогательных материалов как для компьютерных систем, так и для прикладного программног</w:t>
      </w:r>
      <w:r w:rsidR="00FA330D">
        <w:rPr>
          <w:sz w:val="28"/>
          <w:szCs w:val="28"/>
        </w:rPr>
        <w:t xml:space="preserve">о обеспечения. В его стоимость </w:t>
      </w:r>
      <w:r w:rsidRPr="00A534BB">
        <w:rPr>
          <w:sz w:val="28"/>
          <w:szCs w:val="28"/>
        </w:rPr>
        <w:t>включается как стоимость начальной разработки, так и последующего расширения программного обеспечения, а также приобретение копий, которые классифицируются как активы</w:t>
      </w:r>
      <w:r w:rsidRPr="00884F18">
        <w:rPr>
          <w:sz w:val="28"/>
          <w:szCs w:val="28"/>
        </w:rPr>
        <w:t>.</w:t>
      </w:r>
      <w:r w:rsidR="00834C2F" w:rsidRPr="00884F18">
        <w:rPr>
          <w:sz w:val="28"/>
          <w:szCs w:val="28"/>
        </w:rPr>
        <w:t xml:space="preserve"> Эти виды основных фондов относятся к группировке ОКОФ «Программное обеспечение» и начинаются с кода 731.</w:t>
      </w:r>
    </w:p>
    <w:p w:rsidR="00301633" w:rsidRPr="00A534BB" w:rsidRDefault="00301633" w:rsidP="00D27528">
      <w:pPr>
        <w:autoSpaceDE w:val="0"/>
        <w:autoSpaceDN w:val="0"/>
        <w:adjustRightInd w:val="0"/>
        <w:ind w:firstLine="709"/>
        <w:jc w:val="both"/>
        <w:rPr>
          <w:sz w:val="28"/>
          <w:szCs w:val="28"/>
        </w:rPr>
      </w:pPr>
      <w:r w:rsidRPr="00A534BB">
        <w:rPr>
          <w:sz w:val="28"/>
          <w:szCs w:val="28"/>
        </w:rPr>
        <w:t>Незавершенные работы по созданию программного обеспечения в форме № 11</w:t>
      </w:r>
      <w:r w:rsidR="00E332EC">
        <w:rPr>
          <w:sz w:val="28"/>
          <w:szCs w:val="28"/>
        </w:rPr>
        <w:t xml:space="preserve"> </w:t>
      </w:r>
      <w:r w:rsidRPr="00A534BB">
        <w:rPr>
          <w:sz w:val="28"/>
          <w:szCs w:val="28"/>
        </w:rPr>
        <w:t>(краткая) не отражаются.</w:t>
      </w:r>
      <w:r w:rsidR="004168DE" w:rsidRPr="00A534BB">
        <w:rPr>
          <w:sz w:val="28"/>
          <w:szCs w:val="28"/>
        </w:rPr>
        <w:t xml:space="preserve"> </w:t>
      </w:r>
      <w:r w:rsidR="004168DE" w:rsidRPr="00E03C2B">
        <w:rPr>
          <w:sz w:val="28"/>
          <w:szCs w:val="28"/>
        </w:rPr>
        <w:t>Расходы по созданию программного обеспечения на предприятии, аккумулируемые на счете 08 «Вложения во внеоборотные активы»,</w:t>
      </w:r>
      <w:r w:rsidR="004168DE" w:rsidRPr="00A534BB">
        <w:rPr>
          <w:sz w:val="28"/>
          <w:szCs w:val="28"/>
        </w:rPr>
        <w:t xml:space="preserve"> в состав основных фондов, учитываемых в форме № 11</w:t>
      </w:r>
      <w:r w:rsidR="00E332EC">
        <w:rPr>
          <w:sz w:val="28"/>
          <w:szCs w:val="28"/>
        </w:rPr>
        <w:t xml:space="preserve"> </w:t>
      </w:r>
      <w:r w:rsidR="004168DE" w:rsidRPr="00A534BB">
        <w:rPr>
          <w:sz w:val="28"/>
          <w:szCs w:val="28"/>
        </w:rPr>
        <w:t>(краткая), не включаются до их завершения. Эти расходы не относятся также к объектам, незавершенным строительством (</w:t>
      </w:r>
      <w:r w:rsidR="006E04F3">
        <w:rPr>
          <w:sz w:val="28"/>
          <w:szCs w:val="28"/>
        </w:rPr>
        <w:t xml:space="preserve">строка </w:t>
      </w:r>
      <w:r w:rsidR="004168DE" w:rsidRPr="0063244C">
        <w:rPr>
          <w:sz w:val="28"/>
          <w:szCs w:val="28"/>
        </w:rPr>
        <w:t>29</w:t>
      </w:r>
      <w:r w:rsidR="004168DE" w:rsidRPr="00A534BB">
        <w:rPr>
          <w:sz w:val="28"/>
          <w:szCs w:val="28"/>
        </w:rPr>
        <w:t>).</w:t>
      </w:r>
    </w:p>
    <w:p w:rsidR="004168DE" w:rsidRPr="0016247E" w:rsidRDefault="004168DE" w:rsidP="00D27528">
      <w:pPr>
        <w:autoSpaceDE w:val="0"/>
        <w:autoSpaceDN w:val="0"/>
        <w:adjustRightInd w:val="0"/>
        <w:ind w:firstLine="709"/>
        <w:jc w:val="both"/>
        <w:rPr>
          <w:color w:val="FF00FF"/>
          <w:sz w:val="28"/>
          <w:szCs w:val="28"/>
        </w:rPr>
      </w:pPr>
      <w:r w:rsidRPr="004E34D3">
        <w:rPr>
          <w:sz w:val="28"/>
          <w:szCs w:val="28"/>
        </w:rPr>
        <w:lastRenderedPageBreak/>
        <w:t xml:space="preserve">Первоначальная полная учетная стоимость программного обеспечения, на которое организация не имеет исключительных прав, равна сумме фактических расходов на приобретение/создание данного актива, списанной единовременно </w:t>
      </w:r>
      <w:r w:rsidRPr="00E03C2B">
        <w:rPr>
          <w:sz w:val="28"/>
          <w:szCs w:val="28"/>
        </w:rPr>
        <w:t>в дебет счета 97</w:t>
      </w:r>
      <w:r w:rsidR="004E34D3" w:rsidRPr="00E03C2B">
        <w:rPr>
          <w:sz w:val="28"/>
          <w:szCs w:val="28"/>
        </w:rPr>
        <w:t xml:space="preserve"> (40150000 – у бюджетных организаций)</w:t>
      </w:r>
      <w:r w:rsidRPr="00E03C2B">
        <w:rPr>
          <w:sz w:val="28"/>
          <w:szCs w:val="28"/>
        </w:rPr>
        <w:t>,</w:t>
      </w:r>
      <w:r w:rsidRPr="00A534BB">
        <w:rPr>
          <w:sz w:val="28"/>
          <w:szCs w:val="28"/>
        </w:rPr>
        <w:t xml:space="preserve"> с возможными изменениями в период эксплуатации за счет модернизации, </w:t>
      </w:r>
      <w:r w:rsidRPr="00620158">
        <w:rPr>
          <w:sz w:val="28"/>
          <w:szCs w:val="28"/>
        </w:rPr>
        <w:t>переоценки, обесценения.</w:t>
      </w:r>
    </w:p>
    <w:p w:rsidR="00301633" w:rsidRPr="00A534BB" w:rsidRDefault="00301633" w:rsidP="00D27528">
      <w:pPr>
        <w:autoSpaceDE w:val="0"/>
        <w:autoSpaceDN w:val="0"/>
        <w:adjustRightInd w:val="0"/>
        <w:ind w:firstLine="709"/>
        <w:jc w:val="both"/>
        <w:rPr>
          <w:sz w:val="28"/>
          <w:szCs w:val="28"/>
        </w:rPr>
      </w:pPr>
      <w:r w:rsidRPr="00A534BB">
        <w:rPr>
          <w:sz w:val="28"/>
          <w:szCs w:val="28"/>
        </w:rPr>
        <w:t>Базы данных (</w:t>
      </w:r>
      <w:r w:rsidRPr="0063244C">
        <w:rPr>
          <w:b/>
          <w:sz w:val="28"/>
          <w:szCs w:val="28"/>
        </w:rPr>
        <w:t>строка 13.4</w:t>
      </w:r>
      <w:r w:rsidRPr="00A534BB">
        <w:rPr>
          <w:sz w:val="28"/>
          <w:szCs w:val="28"/>
        </w:rPr>
        <w:t>) представляют собой совокупность файлов данных, организованную в соответствии с определенными правилами, поддерживаемую в памяти компьютера, характеризующую актуальное состояние некоторой предметной области и используемую для удовлетворения информационных потребностей пользователей</w:t>
      </w:r>
    </w:p>
    <w:p w:rsidR="00301633" w:rsidRDefault="00301633" w:rsidP="00D27528">
      <w:pPr>
        <w:autoSpaceDE w:val="0"/>
        <w:autoSpaceDN w:val="0"/>
        <w:adjustRightInd w:val="0"/>
        <w:ind w:firstLine="709"/>
        <w:jc w:val="both"/>
        <w:rPr>
          <w:sz w:val="28"/>
          <w:szCs w:val="28"/>
        </w:rPr>
      </w:pPr>
      <w:r w:rsidRPr="00A534BB">
        <w:rPr>
          <w:sz w:val="28"/>
          <w:szCs w:val="28"/>
        </w:rPr>
        <w:t xml:space="preserve">Если в учете организации в составе нематериальных активов числится </w:t>
      </w:r>
      <w:r w:rsidR="002D0F76">
        <w:rPr>
          <w:sz w:val="28"/>
          <w:szCs w:val="28"/>
        </w:rPr>
        <w:t>сайт в информационно-телекоммуникационной сети «Интернет»</w:t>
      </w:r>
      <w:r w:rsidRPr="00A534BB">
        <w:rPr>
          <w:sz w:val="28"/>
          <w:szCs w:val="28"/>
        </w:rPr>
        <w:t xml:space="preserve"> - совокупность электронных документов (файлов) организации в компьютерной сети, объединенных под одним адресом (доменным именем или IP-адресом</w:t>
      </w:r>
      <w:r w:rsidR="002D0F76" w:rsidRPr="000C6F2D">
        <w:rPr>
          <w:sz w:val="28"/>
          <w:szCs w:val="28"/>
        </w:rPr>
        <w:t>*</w:t>
      </w:r>
      <w:r w:rsidRPr="00A534BB">
        <w:rPr>
          <w:sz w:val="28"/>
          <w:szCs w:val="28"/>
        </w:rPr>
        <w:t>), он учитывается по строке 13.4 как «база данных».</w:t>
      </w:r>
    </w:p>
    <w:p w:rsidR="00834C2F" w:rsidRPr="00E12B06" w:rsidRDefault="00834C2F" w:rsidP="00D27528">
      <w:pPr>
        <w:widowControl w:val="0"/>
        <w:autoSpaceDE w:val="0"/>
        <w:autoSpaceDN w:val="0"/>
        <w:adjustRightInd w:val="0"/>
        <w:ind w:firstLine="709"/>
        <w:jc w:val="both"/>
        <w:rPr>
          <w:sz w:val="28"/>
          <w:szCs w:val="28"/>
        </w:rPr>
      </w:pPr>
      <w:r w:rsidRPr="00884F18">
        <w:rPr>
          <w:sz w:val="28"/>
          <w:szCs w:val="28"/>
        </w:rPr>
        <w:t>Эти виды основных фондов относятся к группировке ОКОФ «Базы данных» и начинаются с кода 732.</w:t>
      </w:r>
    </w:p>
    <w:p w:rsidR="00301633" w:rsidRPr="00A534BB" w:rsidRDefault="00301633" w:rsidP="00D27528">
      <w:pPr>
        <w:autoSpaceDE w:val="0"/>
        <w:autoSpaceDN w:val="0"/>
        <w:adjustRightInd w:val="0"/>
        <w:ind w:firstLine="709"/>
        <w:jc w:val="both"/>
        <w:rPr>
          <w:sz w:val="28"/>
          <w:szCs w:val="28"/>
        </w:rPr>
      </w:pPr>
      <w:r w:rsidRPr="00A534BB">
        <w:rPr>
          <w:sz w:val="28"/>
          <w:szCs w:val="28"/>
        </w:rPr>
        <w:t>К объекту интеллектуальной собственности «Оригиналы произведений развлекательного жанра, литературы и искусства» (</w:t>
      </w:r>
      <w:r w:rsidRPr="00FA330D">
        <w:rPr>
          <w:b/>
          <w:sz w:val="28"/>
          <w:szCs w:val="28"/>
        </w:rPr>
        <w:t>строка 13.5</w:t>
      </w:r>
      <w:r w:rsidRPr="00A534BB">
        <w:rPr>
          <w:sz w:val="28"/>
          <w:szCs w:val="28"/>
        </w:rPr>
        <w:t>) относятся оригиналы фильмов,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и музыкальных произведений, собственноручно написанных автором либо 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 автором или под его руководством, подписаны или иным способом отмечены автором</w:t>
      </w:r>
      <w:r w:rsidRPr="00884F18">
        <w:rPr>
          <w:sz w:val="28"/>
          <w:szCs w:val="28"/>
        </w:rPr>
        <w:t>.</w:t>
      </w:r>
      <w:r w:rsidR="00444E66" w:rsidRPr="00884F18">
        <w:rPr>
          <w:sz w:val="28"/>
          <w:szCs w:val="28"/>
        </w:rPr>
        <w:t xml:space="preserve"> Эти виды основных фондов относятся к одноименной группировке ОКОФ и начинаются с кода 740.</w:t>
      </w:r>
    </w:p>
    <w:p w:rsidR="00301633" w:rsidRPr="00A534BB" w:rsidRDefault="00301633" w:rsidP="00D27528">
      <w:pPr>
        <w:autoSpaceDE w:val="0"/>
        <w:autoSpaceDN w:val="0"/>
        <w:adjustRightInd w:val="0"/>
        <w:ind w:firstLine="709"/>
        <w:jc w:val="both"/>
        <w:rPr>
          <w:sz w:val="28"/>
          <w:szCs w:val="28"/>
        </w:rPr>
      </w:pPr>
      <w:r w:rsidRPr="00A534BB">
        <w:rPr>
          <w:sz w:val="28"/>
          <w:szCs w:val="28"/>
        </w:rPr>
        <w:t xml:space="preserve">При отсутствии других, помимо перечисленных в форме </w:t>
      </w:r>
      <w:r w:rsidR="00E332EC">
        <w:rPr>
          <w:sz w:val="28"/>
          <w:szCs w:val="28"/>
        </w:rPr>
        <w:br/>
      </w:r>
      <w:r w:rsidRPr="00A534BB">
        <w:rPr>
          <w:sz w:val="28"/>
          <w:szCs w:val="28"/>
        </w:rPr>
        <w:t>№ 11</w:t>
      </w:r>
      <w:r w:rsidR="00E332EC">
        <w:rPr>
          <w:sz w:val="28"/>
          <w:szCs w:val="28"/>
        </w:rPr>
        <w:t xml:space="preserve"> </w:t>
      </w:r>
      <w:r w:rsidRPr="00A534BB">
        <w:rPr>
          <w:sz w:val="28"/>
          <w:szCs w:val="28"/>
        </w:rPr>
        <w:t xml:space="preserve">(краткая), объектов интеллектуальной собственности, сумма данных строк 13.1-13.5 должна быть равна данным строки 13. </w:t>
      </w:r>
    </w:p>
    <w:p w:rsidR="00301633" w:rsidRPr="00DA3C80" w:rsidRDefault="00301633" w:rsidP="00D27528">
      <w:pPr>
        <w:autoSpaceDE w:val="0"/>
        <w:autoSpaceDN w:val="0"/>
        <w:adjustRightInd w:val="0"/>
        <w:ind w:firstLine="709"/>
        <w:jc w:val="both"/>
        <w:rPr>
          <w:sz w:val="28"/>
          <w:szCs w:val="28"/>
        </w:rPr>
      </w:pPr>
      <w:r w:rsidRPr="00DA3C80">
        <w:rPr>
          <w:sz w:val="28"/>
          <w:szCs w:val="28"/>
        </w:rPr>
        <w:t>По объектам интеллектуальной собственности, на которые организации не имеют исключительных прав, под годовым учетным износом</w:t>
      </w:r>
      <w:r w:rsidR="006E04F3" w:rsidRPr="00DA3C80">
        <w:rPr>
          <w:rFonts w:ascii="Calibri" w:hAnsi="Calibri" w:cs="Calibri"/>
          <w:sz w:val="28"/>
          <w:szCs w:val="28"/>
          <w:vertAlign w:val="superscript"/>
        </w:rPr>
        <w:t>*</w:t>
      </w:r>
      <w:r w:rsidRPr="00DA3C80">
        <w:rPr>
          <w:sz w:val="28"/>
          <w:szCs w:val="28"/>
        </w:rPr>
        <w:t xml:space="preserve"> понимаются величины, характеризующие годовое списание (уменьшение) их учетной стоимости, а под годовой начисленной амортизацией</w:t>
      </w:r>
      <w:r w:rsidR="006E04F3" w:rsidRPr="00DA3C80">
        <w:rPr>
          <w:rFonts w:ascii="Calibri" w:hAnsi="Calibri" w:cs="Calibri"/>
          <w:sz w:val="28"/>
          <w:szCs w:val="28"/>
          <w:vertAlign w:val="superscript"/>
        </w:rPr>
        <w:t>*</w:t>
      </w:r>
      <w:r w:rsidRPr="00DA3C80">
        <w:rPr>
          <w:sz w:val="28"/>
          <w:szCs w:val="28"/>
        </w:rPr>
        <w:t xml:space="preserve"> – те же величины, при условии их включения в себестоимость и стоимость продукции.</w:t>
      </w:r>
    </w:p>
    <w:p w:rsidR="001621D9" w:rsidRPr="00F6139E" w:rsidRDefault="00301633" w:rsidP="00D27528">
      <w:pPr>
        <w:autoSpaceDE w:val="0"/>
        <w:autoSpaceDN w:val="0"/>
        <w:adjustRightInd w:val="0"/>
        <w:ind w:firstLine="709"/>
        <w:jc w:val="both"/>
        <w:rPr>
          <w:color w:val="FF0000"/>
          <w:sz w:val="28"/>
          <w:szCs w:val="28"/>
          <w:highlight w:val="yellow"/>
        </w:rPr>
      </w:pPr>
      <w:r w:rsidRPr="00A534BB">
        <w:rPr>
          <w:sz w:val="28"/>
          <w:szCs w:val="28"/>
        </w:rPr>
        <w:t>Приобретение неиск</w:t>
      </w:r>
      <w:r w:rsidR="004168DE" w:rsidRPr="00A534BB">
        <w:rPr>
          <w:sz w:val="28"/>
          <w:szCs w:val="28"/>
        </w:rPr>
        <w:t xml:space="preserve">лючительного права на объекты </w:t>
      </w:r>
      <w:r w:rsidRPr="00A534BB">
        <w:rPr>
          <w:sz w:val="28"/>
          <w:szCs w:val="28"/>
        </w:rPr>
        <w:t>интеллектуальной собственности учитываются как создание новой стоимости (ввод основных фондов).</w:t>
      </w:r>
      <w:r w:rsidR="00DA3C80">
        <w:rPr>
          <w:sz w:val="28"/>
          <w:szCs w:val="28"/>
        </w:rPr>
        <w:t xml:space="preserve"> </w:t>
      </w:r>
    </w:p>
    <w:p w:rsidR="00301633" w:rsidRDefault="004168DE" w:rsidP="00D27528">
      <w:pPr>
        <w:autoSpaceDE w:val="0"/>
        <w:autoSpaceDN w:val="0"/>
        <w:adjustRightInd w:val="0"/>
        <w:ind w:firstLine="709"/>
        <w:jc w:val="both"/>
        <w:rPr>
          <w:sz w:val="28"/>
          <w:szCs w:val="28"/>
        </w:rPr>
      </w:pPr>
      <w:r w:rsidRPr="00A534BB">
        <w:rPr>
          <w:sz w:val="28"/>
          <w:szCs w:val="28"/>
        </w:rPr>
        <w:t xml:space="preserve">Выбытие объектов </w:t>
      </w:r>
      <w:r w:rsidR="00301633" w:rsidRPr="00A534BB">
        <w:rPr>
          <w:sz w:val="28"/>
          <w:szCs w:val="28"/>
        </w:rPr>
        <w:t>интеллектуальной собственности вследствие прекращения срока действия права (в том числе неисключительного) на результат соответствующей интеллектуальной деятельности учитывается как его ликвидация, поскольку их стоимость и право использования объекта при этом не</w:t>
      </w:r>
      <w:r w:rsidR="006C4BC9">
        <w:rPr>
          <w:sz w:val="28"/>
          <w:szCs w:val="28"/>
        </w:rPr>
        <w:t xml:space="preserve"> передается другой организации.</w:t>
      </w:r>
    </w:p>
    <w:p w:rsidR="00301633" w:rsidRPr="00A534BB" w:rsidRDefault="00301633" w:rsidP="00D27528">
      <w:pPr>
        <w:autoSpaceDE w:val="0"/>
        <w:autoSpaceDN w:val="0"/>
        <w:adjustRightInd w:val="0"/>
        <w:ind w:firstLine="709"/>
        <w:jc w:val="both"/>
        <w:rPr>
          <w:sz w:val="28"/>
          <w:szCs w:val="28"/>
        </w:rPr>
      </w:pPr>
      <w:r w:rsidRPr="00A534BB">
        <w:rPr>
          <w:sz w:val="28"/>
          <w:szCs w:val="28"/>
        </w:rPr>
        <w:lastRenderedPageBreak/>
        <w:t>Передача исключительного права другим организациям</w:t>
      </w:r>
      <w:r w:rsidR="00137366">
        <w:rPr>
          <w:sz w:val="28"/>
          <w:szCs w:val="28"/>
        </w:rPr>
        <w:t xml:space="preserve"> учитывается как прочее выбытие, а получение такого права как </w:t>
      </w:r>
      <w:r w:rsidRPr="00A534BB">
        <w:rPr>
          <w:sz w:val="28"/>
          <w:szCs w:val="28"/>
        </w:rPr>
        <w:t>прочее поступление.</w:t>
      </w:r>
    </w:p>
    <w:p w:rsidR="00301633" w:rsidRPr="00A534BB" w:rsidRDefault="00301633" w:rsidP="00D27528">
      <w:pPr>
        <w:autoSpaceDE w:val="0"/>
        <w:autoSpaceDN w:val="0"/>
        <w:adjustRightInd w:val="0"/>
        <w:ind w:firstLine="709"/>
        <w:jc w:val="both"/>
        <w:rPr>
          <w:sz w:val="28"/>
          <w:szCs w:val="28"/>
        </w:rPr>
      </w:pPr>
      <w:r w:rsidRPr="00A534BB">
        <w:rPr>
          <w:sz w:val="28"/>
          <w:szCs w:val="28"/>
        </w:rPr>
        <w:t>Продукты интеллектуальной деятельности, не имеющие юридической или другой защиты, в строке 13.1 не учитываются.</w:t>
      </w:r>
    </w:p>
    <w:p w:rsidR="00301633" w:rsidRPr="00A534BB" w:rsidRDefault="00301633" w:rsidP="00D27528">
      <w:pPr>
        <w:autoSpaceDE w:val="0"/>
        <w:autoSpaceDN w:val="0"/>
        <w:adjustRightInd w:val="0"/>
        <w:ind w:firstLine="709"/>
        <w:jc w:val="both"/>
        <w:rPr>
          <w:sz w:val="28"/>
          <w:szCs w:val="28"/>
        </w:rPr>
      </w:pPr>
      <w:r w:rsidRPr="00A534BB">
        <w:rPr>
          <w:sz w:val="28"/>
          <w:szCs w:val="28"/>
        </w:rPr>
        <w:t>Проектно-сметная документация, учтенная как объект незавершенного строительства в строк</w:t>
      </w:r>
      <w:r w:rsidR="00080468" w:rsidRPr="00A534BB">
        <w:rPr>
          <w:sz w:val="28"/>
          <w:szCs w:val="28"/>
        </w:rPr>
        <w:t>е</w:t>
      </w:r>
      <w:r w:rsidRPr="00A534BB">
        <w:rPr>
          <w:sz w:val="28"/>
          <w:szCs w:val="28"/>
        </w:rPr>
        <w:t xml:space="preserve"> 29, во избежание двойного учета в стро</w:t>
      </w:r>
      <w:r w:rsidR="006C4BC9">
        <w:rPr>
          <w:sz w:val="28"/>
          <w:szCs w:val="28"/>
        </w:rPr>
        <w:t>ке 13 не учитывается.</w:t>
      </w:r>
    </w:p>
    <w:p w:rsidR="00301633" w:rsidRPr="00620158" w:rsidRDefault="006C4BC9" w:rsidP="00D27528">
      <w:pPr>
        <w:autoSpaceDE w:val="0"/>
        <w:autoSpaceDN w:val="0"/>
        <w:adjustRightInd w:val="0"/>
        <w:ind w:firstLine="709"/>
        <w:jc w:val="both"/>
        <w:rPr>
          <w:sz w:val="28"/>
        </w:rPr>
      </w:pPr>
      <w:r w:rsidRPr="00620158">
        <w:rPr>
          <w:sz w:val="28"/>
          <w:szCs w:val="28"/>
        </w:rPr>
        <w:t xml:space="preserve">Не учитывается в составе </w:t>
      </w:r>
      <w:r w:rsidR="00301633" w:rsidRPr="00620158">
        <w:rPr>
          <w:sz w:val="28"/>
          <w:szCs w:val="28"/>
        </w:rPr>
        <w:t xml:space="preserve">основных фондов, </w:t>
      </w:r>
      <w:r w:rsidR="00C25487" w:rsidRPr="00620158">
        <w:rPr>
          <w:sz w:val="28"/>
          <w:szCs w:val="28"/>
        </w:rPr>
        <w:t xml:space="preserve">отражаемых </w:t>
      </w:r>
      <w:r w:rsidR="00301633" w:rsidRPr="00620158">
        <w:rPr>
          <w:sz w:val="28"/>
          <w:szCs w:val="28"/>
        </w:rPr>
        <w:t xml:space="preserve">в строке 13, </w:t>
      </w:r>
      <w:r w:rsidR="00301633" w:rsidRPr="00620158">
        <w:rPr>
          <w:sz w:val="28"/>
        </w:rPr>
        <w:t>стоимость контракт</w:t>
      </w:r>
      <w:r w:rsidRPr="00620158">
        <w:rPr>
          <w:sz w:val="28"/>
        </w:rPr>
        <w:t>ов, договоров аренды, лицензий,</w:t>
      </w:r>
      <w:r w:rsidR="00301633" w:rsidRPr="00620158">
        <w:rPr>
          <w:sz w:val="28"/>
        </w:rPr>
        <w:t xml:space="preserve"> стоимость «гудвилла» и деловых связей (торговых марок и других маркетинговых активов</w:t>
      </w:r>
      <w:r w:rsidR="00773DCE">
        <w:rPr>
          <w:sz w:val="28"/>
        </w:rPr>
        <w:t>)</w:t>
      </w:r>
      <w:r w:rsidR="00301633" w:rsidRPr="00620158">
        <w:rPr>
          <w:sz w:val="28"/>
        </w:rPr>
        <w:t>.</w:t>
      </w:r>
    </w:p>
    <w:p w:rsidR="00301633" w:rsidRPr="00CB50D7" w:rsidRDefault="00301633" w:rsidP="008663CE">
      <w:pPr>
        <w:autoSpaceDE w:val="0"/>
        <w:autoSpaceDN w:val="0"/>
        <w:adjustRightInd w:val="0"/>
        <w:spacing w:line="233" w:lineRule="auto"/>
        <w:ind w:firstLine="709"/>
        <w:jc w:val="both"/>
        <w:rPr>
          <w:sz w:val="28"/>
        </w:rPr>
      </w:pPr>
      <w:r w:rsidRPr="0063244C">
        <w:rPr>
          <w:b/>
          <w:sz w:val="28"/>
          <w:szCs w:val="28"/>
        </w:rPr>
        <w:t xml:space="preserve">В </w:t>
      </w:r>
      <w:hyperlink r:id="rId47" w:history="1">
        <w:r w:rsidRPr="0063244C">
          <w:rPr>
            <w:b/>
            <w:sz w:val="28"/>
            <w:szCs w:val="28"/>
          </w:rPr>
          <w:t>строке 14</w:t>
        </w:r>
      </w:hyperlink>
      <w:r w:rsidRPr="00A534BB">
        <w:rPr>
          <w:sz w:val="28"/>
          <w:szCs w:val="28"/>
        </w:rPr>
        <w:t xml:space="preserve"> </w:t>
      </w:r>
      <w:r w:rsidRPr="00CB50D7">
        <w:rPr>
          <w:sz w:val="28"/>
          <w:szCs w:val="28"/>
        </w:rPr>
        <w:t xml:space="preserve">учитываются все виды основных фондов, не учтенные в </w:t>
      </w:r>
      <w:hyperlink r:id="rId48" w:history="1">
        <w:r w:rsidRPr="00CB50D7">
          <w:rPr>
            <w:sz w:val="28"/>
            <w:szCs w:val="28"/>
          </w:rPr>
          <w:t>строках 02</w:t>
        </w:r>
      </w:hyperlink>
      <w:r w:rsidRPr="00CB50D7">
        <w:rPr>
          <w:sz w:val="28"/>
          <w:szCs w:val="28"/>
        </w:rPr>
        <w:t xml:space="preserve"> - </w:t>
      </w:r>
      <w:hyperlink r:id="rId49" w:history="1">
        <w:r w:rsidRPr="00CB50D7">
          <w:rPr>
            <w:sz w:val="28"/>
            <w:szCs w:val="28"/>
          </w:rPr>
          <w:t>13</w:t>
        </w:r>
      </w:hyperlink>
      <w:r w:rsidR="000E4673">
        <w:t xml:space="preserve"> </w:t>
      </w:r>
      <w:r w:rsidRPr="00CB50D7">
        <w:rPr>
          <w:sz w:val="28"/>
          <w:szCs w:val="28"/>
        </w:rPr>
        <w:t>(библиотечный фонд, кинофотофондодокументы, произведения искусства</w:t>
      </w:r>
      <w:r w:rsidR="00CB50D7" w:rsidRPr="002405AB">
        <w:rPr>
          <w:sz w:val="28"/>
          <w:szCs w:val="28"/>
        </w:rPr>
        <w:t>, не относящиеся к оригинальны</w:t>
      </w:r>
      <w:r w:rsidR="00773DCE">
        <w:rPr>
          <w:sz w:val="28"/>
          <w:szCs w:val="28"/>
        </w:rPr>
        <w:t xml:space="preserve">м, то </w:t>
      </w:r>
      <w:r w:rsidR="00CB50D7" w:rsidRPr="002405AB">
        <w:rPr>
          <w:sz w:val="28"/>
          <w:szCs w:val="28"/>
        </w:rPr>
        <w:t>е</w:t>
      </w:r>
      <w:r w:rsidR="00773DCE">
        <w:rPr>
          <w:sz w:val="28"/>
          <w:szCs w:val="28"/>
        </w:rPr>
        <w:t>сть</w:t>
      </w:r>
      <w:r w:rsidR="00CB50D7" w:rsidRPr="002405AB">
        <w:rPr>
          <w:sz w:val="28"/>
          <w:szCs w:val="28"/>
        </w:rPr>
        <w:t xml:space="preserve"> копии,</w:t>
      </w:r>
      <w:r w:rsidRPr="002405AB">
        <w:rPr>
          <w:sz w:val="28"/>
          <w:szCs w:val="28"/>
        </w:rPr>
        <w:t xml:space="preserve"> предметы религиозного культа, животные цирков, зоопарков, слу</w:t>
      </w:r>
      <w:r w:rsidR="00773DCE">
        <w:rPr>
          <w:sz w:val="28"/>
          <w:szCs w:val="28"/>
        </w:rPr>
        <w:t>жебные собаки и другое</w:t>
      </w:r>
      <w:r w:rsidRPr="002405AB">
        <w:rPr>
          <w:sz w:val="28"/>
          <w:szCs w:val="28"/>
        </w:rPr>
        <w:t>),</w:t>
      </w:r>
      <w:r w:rsidRPr="00CB50D7">
        <w:rPr>
          <w:sz w:val="28"/>
          <w:szCs w:val="28"/>
        </w:rPr>
        <w:t xml:space="preserve"> а также капитальные вложения на улучшение земли и других </w:t>
      </w:r>
      <w:r w:rsidR="00086856" w:rsidRPr="00CB50D7">
        <w:rPr>
          <w:sz w:val="28"/>
          <w:szCs w:val="28"/>
        </w:rPr>
        <w:t>объектов природопользования, и стоимость расходов на пр</w:t>
      </w:r>
      <w:r w:rsidR="00137366">
        <w:rPr>
          <w:sz w:val="28"/>
          <w:szCs w:val="28"/>
        </w:rPr>
        <w:t>и</w:t>
      </w:r>
      <w:r w:rsidR="00086856" w:rsidRPr="00CB50D7">
        <w:rPr>
          <w:sz w:val="28"/>
          <w:szCs w:val="28"/>
        </w:rPr>
        <w:t>обретение прав собственности при покупке непроизведенных активов (поскольку осуществленные при этом расходы приравнены к произведенным активам).</w:t>
      </w:r>
    </w:p>
    <w:p w:rsidR="00301633" w:rsidRPr="00A534BB" w:rsidRDefault="00086856" w:rsidP="008663CE">
      <w:pPr>
        <w:autoSpaceDE w:val="0"/>
        <w:autoSpaceDN w:val="0"/>
        <w:adjustRightInd w:val="0"/>
        <w:spacing w:line="233" w:lineRule="auto"/>
        <w:ind w:firstLine="709"/>
        <w:jc w:val="both"/>
        <w:outlineLvl w:val="1"/>
        <w:rPr>
          <w:sz w:val="28"/>
          <w:szCs w:val="28"/>
        </w:rPr>
      </w:pPr>
      <w:r w:rsidRPr="00A534BB">
        <w:rPr>
          <w:sz w:val="28"/>
          <w:szCs w:val="28"/>
        </w:rPr>
        <w:t>При этом стоимость самих непроизведенных активов, кроме затрат на их улучшение и на приобретение прав собственности на них, не включается в общий объем основных фондов и в строке 14, как и в предшествующих строках, не учитывается.</w:t>
      </w:r>
    </w:p>
    <w:p w:rsidR="004109A8" w:rsidRPr="003C5F9D" w:rsidRDefault="004109A8" w:rsidP="008663CE">
      <w:pPr>
        <w:autoSpaceDE w:val="0"/>
        <w:autoSpaceDN w:val="0"/>
        <w:adjustRightInd w:val="0"/>
        <w:spacing w:line="233" w:lineRule="auto"/>
        <w:ind w:firstLine="709"/>
        <w:jc w:val="both"/>
        <w:rPr>
          <w:color w:val="FF0000"/>
          <w:sz w:val="28"/>
          <w:szCs w:val="28"/>
        </w:rPr>
      </w:pPr>
      <w:r w:rsidRPr="00CA16DD">
        <w:rPr>
          <w:sz w:val="28"/>
          <w:szCs w:val="28"/>
        </w:rPr>
        <w:t xml:space="preserve">С 1 января 2018 года </w:t>
      </w:r>
      <w:r w:rsidR="00003F0D" w:rsidRPr="00CA16DD">
        <w:rPr>
          <w:sz w:val="28"/>
          <w:szCs w:val="28"/>
        </w:rPr>
        <w:t>в приказ Минфина России от 01.12.2010 № 157н</w:t>
      </w:r>
      <w:r w:rsidR="00156078" w:rsidRPr="00CA16DD">
        <w:rPr>
          <w:sz w:val="28"/>
          <w:szCs w:val="28"/>
        </w:rPr>
        <w:t xml:space="preserve">, </w:t>
      </w:r>
      <w:r w:rsidR="00003F0D" w:rsidRPr="00CA16DD">
        <w:rPr>
          <w:sz w:val="28"/>
          <w:szCs w:val="28"/>
        </w:rPr>
        <w:t xml:space="preserve"> </w:t>
      </w:r>
      <w:r w:rsidR="00156078" w:rsidRPr="00CA16DD">
        <w:rPr>
          <w:sz w:val="28"/>
          <w:szCs w:val="28"/>
        </w:rPr>
        <w:t xml:space="preserve">а также Инструкцию по применению плана счетов бюджетного учета, утвержденную приказом Минфина России от 06.12.2010 № 162н, </w:t>
      </w:r>
      <w:r w:rsidR="00003F0D" w:rsidRPr="00CA16DD">
        <w:rPr>
          <w:sz w:val="28"/>
          <w:szCs w:val="28"/>
        </w:rPr>
        <w:t>внесены изменения, в соответствии с которыми счет "Библиотечный фонд" исключен. Поскольку отдельного счета для учета объектов библиотечного фонда нет, то он подлежит учету на счете 0 101 08 000 "Прочие основные средства".</w:t>
      </w:r>
      <w:r w:rsidR="00FE55AC" w:rsidRPr="00CA16DD">
        <w:rPr>
          <w:sz w:val="28"/>
          <w:szCs w:val="28"/>
        </w:rPr>
        <w:t xml:space="preserve"> </w:t>
      </w:r>
      <w:r w:rsidR="00E7262A" w:rsidRPr="00CA16DD">
        <w:rPr>
          <w:sz w:val="28"/>
          <w:szCs w:val="28"/>
        </w:rPr>
        <w:t>Кроме того на о</w:t>
      </w:r>
      <w:r w:rsidR="00FE55AC" w:rsidRPr="00CA16DD">
        <w:rPr>
          <w:sz w:val="28"/>
          <w:szCs w:val="28"/>
        </w:rPr>
        <w:t>бъект</w:t>
      </w:r>
      <w:r w:rsidR="00E7262A" w:rsidRPr="00CA16DD">
        <w:rPr>
          <w:sz w:val="28"/>
          <w:szCs w:val="28"/>
        </w:rPr>
        <w:t>ы</w:t>
      </w:r>
      <w:r w:rsidR="00FE55AC" w:rsidRPr="00CA16DD">
        <w:rPr>
          <w:sz w:val="28"/>
          <w:szCs w:val="28"/>
        </w:rPr>
        <w:t xml:space="preserve">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r w:rsidR="00E7262A" w:rsidRPr="00CA16DD">
        <w:rPr>
          <w:sz w:val="28"/>
          <w:szCs w:val="28"/>
        </w:rPr>
        <w:t xml:space="preserve"> и, следовательно, такие объекты по строке 14 не учитываются.</w:t>
      </w:r>
    </w:p>
    <w:p w:rsidR="005E1935" w:rsidRPr="00A534BB" w:rsidRDefault="005E1935" w:rsidP="00D27528">
      <w:pPr>
        <w:autoSpaceDE w:val="0"/>
        <w:autoSpaceDN w:val="0"/>
        <w:adjustRightInd w:val="0"/>
        <w:ind w:firstLine="709"/>
        <w:jc w:val="both"/>
        <w:outlineLvl w:val="1"/>
        <w:rPr>
          <w:sz w:val="28"/>
          <w:szCs w:val="28"/>
        </w:rPr>
      </w:pPr>
      <w:r w:rsidRPr="00A534BB">
        <w:rPr>
          <w:sz w:val="28"/>
          <w:szCs w:val="28"/>
        </w:rPr>
        <w:t>8.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5E1935" w:rsidRPr="00A534BB" w:rsidRDefault="005E1935" w:rsidP="00D27528">
      <w:pPr>
        <w:autoSpaceDE w:val="0"/>
        <w:autoSpaceDN w:val="0"/>
        <w:adjustRightInd w:val="0"/>
        <w:ind w:firstLine="709"/>
        <w:jc w:val="both"/>
        <w:outlineLvl w:val="1"/>
        <w:rPr>
          <w:sz w:val="28"/>
          <w:szCs w:val="28"/>
        </w:rPr>
      </w:pPr>
      <w:r w:rsidRPr="0063244C">
        <w:rPr>
          <w:b/>
          <w:sz w:val="28"/>
          <w:szCs w:val="28"/>
        </w:rPr>
        <w:t xml:space="preserve">В </w:t>
      </w:r>
      <w:hyperlink r:id="rId50" w:history="1">
        <w:r w:rsidRPr="0063244C">
          <w:rPr>
            <w:b/>
            <w:sz w:val="28"/>
            <w:szCs w:val="28"/>
          </w:rPr>
          <w:t>строках 15</w:t>
        </w:r>
      </w:hyperlink>
      <w:r w:rsidRPr="0063244C">
        <w:rPr>
          <w:b/>
          <w:sz w:val="28"/>
          <w:szCs w:val="28"/>
        </w:rPr>
        <w:t xml:space="preserve"> - </w:t>
      </w:r>
      <w:hyperlink r:id="rId51" w:history="1">
        <w:r w:rsidRPr="0063244C">
          <w:rPr>
            <w:b/>
            <w:sz w:val="28"/>
            <w:szCs w:val="28"/>
          </w:rPr>
          <w:t>17</w:t>
        </w:r>
      </w:hyperlink>
      <w:r w:rsidRPr="00A534BB">
        <w:rPr>
          <w:sz w:val="28"/>
          <w:szCs w:val="28"/>
        </w:rPr>
        <w:t xml:space="preserve"> основные фонды структурных подразделений отчитывающейся организации распределяются по видам экономической деятельности, соответствующим разделам </w:t>
      </w:r>
      <w:hyperlink r:id="rId52" w:history="1">
        <w:r w:rsidRPr="00A534BB">
          <w:rPr>
            <w:sz w:val="28"/>
            <w:szCs w:val="28"/>
          </w:rPr>
          <w:t>ОКВЭД</w:t>
        </w:r>
      </w:hyperlink>
      <w:r w:rsidR="005E17C7">
        <w:rPr>
          <w:sz w:val="28"/>
          <w:szCs w:val="28"/>
        </w:rPr>
        <w:t>2</w:t>
      </w:r>
      <w:r w:rsidRPr="00A534BB">
        <w:rPr>
          <w:sz w:val="28"/>
          <w:szCs w:val="28"/>
        </w:rPr>
        <w:t>.</w:t>
      </w:r>
    </w:p>
    <w:p w:rsidR="005E1935" w:rsidRPr="00A534BB" w:rsidRDefault="005E1935" w:rsidP="00D27528">
      <w:pPr>
        <w:autoSpaceDE w:val="0"/>
        <w:autoSpaceDN w:val="0"/>
        <w:adjustRightInd w:val="0"/>
        <w:ind w:firstLine="709"/>
        <w:jc w:val="both"/>
        <w:outlineLvl w:val="1"/>
        <w:rPr>
          <w:sz w:val="28"/>
          <w:szCs w:val="28"/>
        </w:rPr>
      </w:pPr>
      <w:r w:rsidRPr="00A534BB">
        <w:rPr>
          <w:sz w:val="28"/>
          <w:szCs w:val="28"/>
        </w:rPr>
        <w:t xml:space="preserve">Если несколько структурных подразделений относятся к одному и тому же виду деятельности по </w:t>
      </w:r>
      <w:hyperlink r:id="rId53" w:history="1">
        <w:r w:rsidRPr="00A534BB">
          <w:rPr>
            <w:sz w:val="28"/>
            <w:szCs w:val="28"/>
          </w:rPr>
          <w:t>ОКВЭД</w:t>
        </w:r>
      </w:hyperlink>
      <w:r w:rsidR="005E17C7">
        <w:rPr>
          <w:sz w:val="28"/>
          <w:szCs w:val="28"/>
        </w:rPr>
        <w:t>2</w:t>
      </w:r>
      <w:r w:rsidRPr="00A534BB">
        <w:rPr>
          <w:sz w:val="28"/>
          <w:szCs w:val="28"/>
        </w:rPr>
        <w:t>, то они учитываются в одной строке.</w:t>
      </w:r>
    </w:p>
    <w:p w:rsidR="005E1935" w:rsidRPr="00A534BB" w:rsidRDefault="005E1935" w:rsidP="00D27528">
      <w:pPr>
        <w:autoSpaceDE w:val="0"/>
        <w:autoSpaceDN w:val="0"/>
        <w:adjustRightInd w:val="0"/>
        <w:ind w:firstLine="709"/>
        <w:jc w:val="both"/>
        <w:outlineLvl w:val="1"/>
        <w:rPr>
          <w:sz w:val="28"/>
          <w:szCs w:val="28"/>
        </w:rPr>
      </w:pPr>
      <w:r w:rsidRPr="00A534BB">
        <w:rPr>
          <w:sz w:val="28"/>
          <w:szCs w:val="28"/>
        </w:rPr>
        <w:t xml:space="preserve">В графе 1 </w:t>
      </w:r>
      <w:hyperlink r:id="rId54" w:history="1">
        <w:r w:rsidRPr="00A534BB">
          <w:rPr>
            <w:sz w:val="28"/>
            <w:szCs w:val="28"/>
          </w:rPr>
          <w:t xml:space="preserve">формы </w:t>
        </w:r>
        <w:r w:rsidR="00375923">
          <w:rPr>
            <w:sz w:val="28"/>
            <w:szCs w:val="28"/>
          </w:rPr>
          <w:t>№</w:t>
        </w:r>
        <w:r w:rsidRPr="00A534BB">
          <w:rPr>
            <w:sz w:val="28"/>
            <w:szCs w:val="28"/>
          </w:rPr>
          <w:t xml:space="preserve"> 11 (краткая)</w:t>
        </w:r>
      </w:hyperlink>
      <w:r w:rsidRPr="00A534BB">
        <w:rPr>
          <w:sz w:val="28"/>
          <w:szCs w:val="28"/>
        </w:rPr>
        <w:t xml:space="preserve"> учитываются только те названия и разделы </w:t>
      </w:r>
      <w:hyperlink r:id="rId55" w:history="1">
        <w:r w:rsidRPr="00A534BB">
          <w:rPr>
            <w:sz w:val="28"/>
            <w:szCs w:val="28"/>
          </w:rPr>
          <w:t>ОКВЭД</w:t>
        </w:r>
      </w:hyperlink>
      <w:r w:rsidR="005E17C7">
        <w:rPr>
          <w:sz w:val="28"/>
          <w:szCs w:val="28"/>
        </w:rPr>
        <w:t>2</w:t>
      </w:r>
      <w:r w:rsidR="00FA462C">
        <w:rPr>
          <w:sz w:val="28"/>
          <w:szCs w:val="28"/>
        </w:rPr>
        <w:t xml:space="preserve"> </w:t>
      </w:r>
      <w:r w:rsidR="00FA462C" w:rsidRPr="00A534BB">
        <w:rPr>
          <w:sz w:val="28"/>
          <w:szCs w:val="28"/>
        </w:rPr>
        <w:t>(в прямоугольниках)</w:t>
      </w:r>
      <w:r w:rsidRPr="00A534BB">
        <w:rPr>
          <w:sz w:val="28"/>
          <w:szCs w:val="28"/>
        </w:rPr>
        <w:t xml:space="preserve">, </w:t>
      </w:r>
      <w:r w:rsidR="00086856" w:rsidRPr="00A534BB">
        <w:rPr>
          <w:sz w:val="28"/>
          <w:szCs w:val="28"/>
        </w:rPr>
        <w:t xml:space="preserve">которые соответствуют </w:t>
      </w:r>
      <w:r w:rsidR="00086856" w:rsidRPr="00A534BB">
        <w:rPr>
          <w:sz w:val="28"/>
          <w:szCs w:val="28"/>
        </w:rPr>
        <w:lastRenderedPageBreak/>
        <w:t>однобуквенным кодам ОКВЭД</w:t>
      </w:r>
      <w:r w:rsidR="005E17C7">
        <w:rPr>
          <w:sz w:val="28"/>
          <w:szCs w:val="28"/>
        </w:rPr>
        <w:t>2</w:t>
      </w:r>
      <w:r w:rsidR="00086856" w:rsidRPr="00A534BB">
        <w:rPr>
          <w:sz w:val="28"/>
          <w:szCs w:val="28"/>
        </w:rPr>
        <w:t>. Названия и разделы видов деятельности низших уровней ОКВЭД</w:t>
      </w:r>
      <w:r w:rsidR="005E17C7">
        <w:rPr>
          <w:sz w:val="28"/>
          <w:szCs w:val="28"/>
        </w:rPr>
        <w:t>2</w:t>
      </w:r>
      <w:r w:rsidR="00086856" w:rsidRPr="00A534BB">
        <w:rPr>
          <w:sz w:val="28"/>
          <w:szCs w:val="28"/>
        </w:rPr>
        <w:t xml:space="preserve"> в графе 1 </w:t>
      </w:r>
      <w:hyperlink r:id="rId56" w:history="1">
        <w:r w:rsidRPr="00A534BB">
          <w:rPr>
            <w:sz w:val="28"/>
            <w:szCs w:val="28"/>
          </w:rPr>
          <w:t xml:space="preserve">формы </w:t>
        </w:r>
        <w:r w:rsidR="00375923">
          <w:rPr>
            <w:sz w:val="28"/>
            <w:szCs w:val="28"/>
          </w:rPr>
          <w:t>№</w:t>
        </w:r>
        <w:r w:rsidRPr="00A534BB">
          <w:rPr>
            <w:sz w:val="28"/>
            <w:szCs w:val="28"/>
          </w:rPr>
          <w:t xml:space="preserve"> 11 (краткая)</w:t>
        </w:r>
      </w:hyperlink>
      <w:r w:rsidRPr="00A534BB">
        <w:rPr>
          <w:sz w:val="28"/>
          <w:szCs w:val="28"/>
        </w:rPr>
        <w:t xml:space="preserve"> не отражаются.</w:t>
      </w:r>
    </w:p>
    <w:p w:rsidR="005E1935" w:rsidRPr="00A534BB" w:rsidRDefault="005E1935" w:rsidP="00D27528">
      <w:pPr>
        <w:autoSpaceDE w:val="0"/>
        <w:autoSpaceDN w:val="0"/>
        <w:adjustRightInd w:val="0"/>
        <w:ind w:firstLine="709"/>
        <w:jc w:val="both"/>
        <w:outlineLvl w:val="1"/>
        <w:rPr>
          <w:sz w:val="28"/>
          <w:szCs w:val="28"/>
        </w:rPr>
      </w:pPr>
      <w:r w:rsidRPr="00A534BB">
        <w:rPr>
          <w:sz w:val="28"/>
          <w:szCs w:val="28"/>
        </w:rPr>
        <w:t xml:space="preserve">Основные фонды структурных подразделений организации распределяются по основным и второстепенным видам деятельности не пообъектно, а по структурным подразделениям организации, исходя из преимущественного характера фактической деятельности каждого из этих структурных подразделений. </w:t>
      </w:r>
      <w:r w:rsidR="00086856" w:rsidRPr="00A534BB">
        <w:rPr>
          <w:sz w:val="28"/>
          <w:szCs w:val="28"/>
        </w:rPr>
        <w:t>Поэтому основные фонды каждого структурного подразделения должны быть целиком отнесены к одному из видов деятельно</w:t>
      </w:r>
      <w:r w:rsidR="00FA462C">
        <w:rPr>
          <w:sz w:val="28"/>
          <w:szCs w:val="28"/>
        </w:rPr>
        <w:t>сти ОКВЭД</w:t>
      </w:r>
      <w:r w:rsidR="005E17C7">
        <w:rPr>
          <w:sz w:val="28"/>
          <w:szCs w:val="28"/>
        </w:rPr>
        <w:t>2</w:t>
      </w:r>
      <w:r w:rsidR="00FA462C">
        <w:rPr>
          <w:sz w:val="28"/>
          <w:szCs w:val="28"/>
        </w:rPr>
        <w:t xml:space="preserve"> </w:t>
      </w:r>
      <w:r w:rsidR="00086856" w:rsidRPr="00A534BB">
        <w:rPr>
          <w:sz w:val="28"/>
          <w:szCs w:val="28"/>
        </w:rPr>
        <w:t>высшего уровня иерархии (однобуквенные коды).</w:t>
      </w:r>
    </w:p>
    <w:p w:rsidR="005E1935" w:rsidRPr="00884F18" w:rsidRDefault="001B5E83" w:rsidP="00D27528">
      <w:pPr>
        <w:autoSpaceDE w:val="0"/>
        <w:autoSpaceDN w:val="0"/>
        <w:adjustRightInd w:val="0"/>
        <w:ind w:firstLine="709"/>
        <w:jc w:val="both"/>
        <w:outlineLvl w:val="2"/>
        <w:rPr>
          <w:sz w:val="28"/>
          <w:szCs w:val="28"/>
        </w:rPr>
      </w:pPr>
      <w:r w:rsidRPr="00884F18">
        <w:rPr>
          <w:sz w:val="28"/>
          <w:szCs w:val="28"/>
        </w:rPr>
        <w:t xml:space="preserve">В вид </w:t>
      </w:r>
      <w:r w:rsidR="00CE690E" w:rsidRPr="00884F18">
        <w:rPr>
          <w:sz w:val="28"/>
          <w:szCs w:val="28"/>
        </w:rPr>
        <w:t>деятельности «</w:t>
      </w:r>
      <w:r w:rsidR="005E1935" w:rsidRPr="00884F18">
        <w:rPr>
          <w:sz w:val="28"/>
          <w:szCs w:val="28"/>
        </w:rPr>
        <w:t>Предоставление услуг</w:t>
      </w:r>
      <w:r w:rsidR="00CE690E" w:rsidRPr="00884F18">
        <w:rPr>
          <w:sz w:val="28"/>
          <w:szCs w:val="28"/>
        </w:rPr>
        <w:t xml:space="preserve"> по ведению домашнего хозяйства»</w:t>
      </w:r>
      <w:r w:rsidR="005E1935" w:rsidRPr="00884F18">
        <w:rPr>
          <w:sz w:val="28"/>
          <w:szCs w:val="28"/>
        </w:rPr>
        <w:t xml:space="preserve"> </w:t>
      </w:r>
      <w:hyperlink r:id="rId57" w:history="1">
        <w:r w:rsidR="00444E66" w:rsidRPr="00884F18">
          <w:rPr>
            <w:sz w:val="28"/>
            <w:szCs w:val="28"/>
          </w:rPr>
          <w:t>(раздел «Т</w:t>
        </w:r>
        <w:r w:rsidR="00CE690E" w:rsidRPr="00884F18">
          <w:rPr>
            <w:sz w:val="28"/>
            <w:szCs w:val="28"/>
          </w:rPr>
          <w:t>»</w:t>
        </w:r>
        <w:r w:rsidR="005E1935" w:rsidRPr="00884F18">
          <w:rPr>
            <w:sz w:val="28"/>
            <w:szCs w:val="28"/>
          </w:rPr>
          <w:t>)</w:t>
        </w:r>
      </w:hyperlink>
      <w:r w:rsidR="005E1935" w:rsidRPr="00884F18">
        <w:rPr>
          <w:sz w:val="28"/>
          <w:szCs w:val="28"/>
        </w:rPr>
        <w:t xml:space="preserve"> должна относиться деятельность частных домашних хозяйств, нанимающих работников. Юридическими лицами этот вид деятельности не должен учитываться.</w:t>
      </w:r>
    </w:p>
    <w:p w:rsidR="005E1935" w:rsidRPr="00884F18" w:rsidRDefault="005E1935" w:rsidP="00D27528">
      <w:pPr>
        <w:autoSpaceDE w:val="0"/>
        <w:autoSpaceDN w:val="0"/>
        <w:adjustRightInd w:val="0"/>
        <w:ind w:firstLine="709"/>
        <w:jc w:val="both"/>
        <w:outlineLvl w:val="2"/>
        <w:rPr>
          <w:sz w:val="28"/>
          <w:szCs w:val="28"/>
        </w:rPr>
      </w:pPr>
      <w:r w:rsidRPr="00884F18">
        <w:rPr>
          <w:sz w:val="28"/>
          <w:szCs w:val="28"/>
        </w:rPr>
        <w:t xml:space="preserve">Из </w:t>
      </w:r>
      <w:hyperlink r:id="rId58" w:history="1">
        <w:r w:rsidRPr="00884F18">
          <w:rPr>
            <w:sz w:val="28"/>
            <w:szCs w:val="28"/>
          </w:rPr>
          <w:t>ОКВЭД</w:t>
        </w:r>
      </w:hyperlink>
      <w:r w:rsidR="005E17C7" w:rsidRPr="00884F18">
        <w:rPr>
          <w:sz w:val="28"/>
          <w:szCs w:val="28"/>
        </w:rPr>
        <w:t>2</w:t>
      </w:r>
      <w:r w:rsidRPr="00884F18">
        <w:rPr>
          <w:sz w:val="28"/>
          <w:szCs w:val="28"/>
        </w:rPr>
        <w:t xml:space="preserve"> следует, что эксплуатация некоторых видов относящихся по </w:t>
      </w:r>
      <w:hyperlink r:id="rId59" w:history="1">
        <w:r w:rsidRPr="00884F18">
          <w:rPr>
            <w:sz w:val="28"/>
            <w:szCs w:val="28"/>
          </w:rPr>
          <w:t>ОКОФ</w:t>
        </w:r>
      </w:hyperlink>
      <w:r w:rsidRPr="00884F18">
        <w:rPr>
          <w:sz w:val="28"/>
          <w:szCs w:val="28"/>
        </w:rPr>
        <w:t xml:space="preserve"> к жилому фонду зданий, даже входящих в жилой фонд, не относится по </w:t>
      </w:r>
      <w:hyperlink r:id="rId60" w:history="1">
        <w:r w:rsidRPr="00884F18">
          <w:rPr>
            <w:sz w:val="28"/>
            <w:szCs w:val="28"/>
          </w:rPr>
          <w:t>ОКВЭД</w:t>
        </w:r>
      </w:hyperlink>
      <w:r w:rsidR="005E17C7" w:rsidRPr="00884F18">
        <w:rPr>
          <w:sz w:val="28"/>
          <w:szCs w:val="28"/>
        </w:rPr>
        <w:t>2</w:t>
      </w:r>
      <w:r w:rsidRPr="00884F18">
        <w:rPr>
          <w:sz w:val="28"/>
          <w:szCs w:val="28"/>
        </w:rPr>
        <w:t xml:space="preserve"> к деятельности по эксплуатации жилого фонда.</w:t>
      </w:r>
    </w:p>
    <w:p w:rsidR="005E1935" w:rsidRPr="00884F18" w:rsidRDefault="005E1935" w:rsidP="00D27528">
      <w:pPr>
        <w:autoSpaceDE w:val="0"/>
        <w:autoSpaceDN w:val="0"/>
        <w:adjustRightInd w:val="0"/>
        <w:ind w:firstLine="709"/>
        <w:jc w:val="both"/>
        <w:outlineLvl w:val="2"/>
        <w:rPr>
          <w:sz w:val="28"/>
          <w:szCs w:val="28"/>
        </w:rPr>
      </w:pPr>
      <w:r w:rsidRPr="00884F18">
        <w:rPr>
          <w:sz w:val="28"/>
          <w:szCs w:val="28"/>
        </w:rPr>
        <w:t xml:space="preserve">В </w:t>
      </w:r>
      <w:hyperlink r:id="rId61" w:history="1">
        <w:r w:rsidRPr="00884F18">
          <w:rPr>
            <w:sz w:val="28"/>
            <w:szCs w:val="28"/>
          </w:rPr>
          <w:t>ОКОФ</w:t>
        </w:r>
      </w:hyperlink>
      <w:r w:rsidRPr="00884F18">
        <w:rPr>
          <w:sz w:val="28"/>
          <w:szCs w:val="28"/>
        </w:rPr>
        <w:t xml:space="preserve"> здания общежитий (код ОКОФ </w:t>
      </w:r>
      <w:r w:rsidR="00444E66" w:rsidRPr="00884F18">
        <w:rPr>
          <w:sz w:val="28"/>
          <w:szCs w:val="28"/>
        </w:rPr>
        <w:t>100.00.20.20</w:t>
      </w:r>
      <w:r w:rsidRPr="00884F18">
        <w:rPr>
          <w:sz w:val="28"/>
          <w:szCs w:val="28"/>
        </w:rPr>
        <w:t>), а также сп</w:t>
      </w:r>
      <w:r w:rsidR="00843C75" w:rsidRPr="00884F18">
        <w:rPr>
          <w:sz w:val="28"/>
          <w:szCs w:val="28"/>
        </w:rPr>
        <w:t>альных корпусов школ-интернатов и</w:t>
      </w:r>
      <w:r w:rsidRPr="00884F18">
        <w:rPr>
          <w:sz w:val="28"/>
          <w:szCs w:val="28"/>
        </w:rPr>
        <w:t xml:space="preserve"> детских домов (код ОКОФ </w:t>
      </w:r>
      <w:r w:rsidR="00444E66" w:rsidRPr="00884F18">
        <w:rPr>
          <w:sz w:val="28"/>
          <w:szCs w:val="28"/>
        </w:rPr>
        <w:t>100.00.20.21</w:t>
      </w:r>
      <w:r w:rsidRPr="00884F18">
        <w:rPr>
          <w:sz w:val="28"/>
          <w:szCs w:val="28"/>
        </w:rPr>
        <w:t xml:space="preserve">), домов для престарелых и инвалидов (код ОКОФ </w:t>
      </w:r>
      <w:r w:rsidR="00444E66" w:rsidRPr="00884F18">
        <w:rPr>
          <w:sz w:val="28"/>
          <w:szCs w:val="28"/>
        </w:rPr>
        <w:t>100.00.20.22</w:t>
      </w:r>
      <w:r w:rsidRPr="00884F18">
        <w:rPr>
          <w:sz w:val="28"/>
          <w:szCs w:val="28"/>
        </w:rPr>
        <w:t xml:space="preserve">), относятся к зданиям, предназначенным для невременного проживания, т.е. к жилищам (код </w:t>
      </w:r>
      <w:hyperlink r:id="rId62" w:history="1">
        <w:r w:rsidR="00444E66" w:rsidRPr="00884F18">
          <w:rPr>
            <w:sz w:val="28"/>
            <w:szCs w:val="28"/>
          </w:rPr>
          <w:t>100.00.00.00</w:t>
        </w:r>
      </w:hyperlink>
      <w:r w:rsidRPr="00884F18">
        <w:rPr>
          <w:sz w:val="28"/>
          <w:szCs w:val="28"/>
        </w:rPr>
        <w:t xml:space="preserve">). К зданиям, кроме жилых (код ОКОФ </w:t>
      </w:r>
      <w:hyperlink r:id="rId63" w:history="1">
        <w:r w:rsidR="00444E66" w:rsidRPr="00884F18">
          <w:rPr>
            <w:sz w:val="28"/>
            <w:szCs w:val="28"/>
          </w:rPr>
          <w:t>210.00.00.00</w:t>
        </w:r>
      </w:hyperlink>
      <w:r w:rsidRPr="00884F18">
        <w:rPr>
          <w:sz w:val="28"/>
          <w:szCs w:val="28"/>
        </w:rPr>
        <w:t>), относятся, в частности, здания гостиниц и общежитий гостиничного типа.</w:t>
      </w:r>
    </w:p>
    <w:p w:rsidR="00086856" w:rsidRPr="00884F18" w:rsidRDefault="00086856" w:rsidP="00D27528">
      <w:pPr>
        <w:autoSpaceDE w:val="0"/>
        <w:autoSpaceDN w:val="0"/>
        <w:adjustRightInd w:val="0"/>
        <w:ind w:firstLine="709"/>
        <w:jc w:val="both"/>
        <w:outlineLvl w:val="2"/>
        <w:rPr>
          <w:sz w:val="28"/>
          <w:szCs w:val="28"/>
        </w:rPr>
      </w:pPr>
      <w:r w:rsidRPr="00884F18">
        <w:rPr>
          <w:sz w:val="28"/>
          <w:szCs w:val="28"/>
        </w:rPr>
        <w:t xml:space="preserve">При этом, в соответствии с </w:t>
      </w:r>
      <w:hyperlink r:id="rId64" w:history="1">
        <w:r w:rsidRPr="00884F18">
          <w:rPr>
            <w:sz w:val="28"/>
            <w:szCs w:val="28"/>
          </w:rPr>
          <w:t>ОКВЭД</w:t>
        </w:r>
      </w:hyperlink>
      <w:r w:rsidR="00C7771C" w:rsidRPr="00884F18">
        <w:rPr>
          <w:sz w:val="28"/>
          <w:szCs w:val="28"/>
        </w:rPr>
        <w:t>2</w:t>
      </w:r>
      <w:r w:rsidRPr="00884F18">
        <w:rPr>
          <w:sz w:val="28"/>
          <w:szCs w:val="28"/>
        </w:rPr>
        <w:t xml:space="preserve">, эксплуатация зданий общежитий для студентов - жилых зданий – как и сами эти здания, относятся не к деятельности по эксплуатации жилого фонда </w:t>
      </w:r>
      <w:hyperlink r:id="rId65" w:history="1">
        <w:r w:rsidR="00444E66" w:rsidRPr="00884F18">
          <w:rPr>
            <w:sz w:val="28"/>
            <w:szCs w:val="28"/>
          </w:rPr>
          <w:t>(раздел «L»</w:t>
        </w:r>
        <w:r w:rsidRPr="00884F18">
          <w:rPr>
            <w:sz w:val="28"/>
            <w:szCs w:val="28"/>
          </w:rPr>
          <w:t>)</w:t>
        </w:r>
      </w:hyperlink>
      <w:r w:rsidRPr="00884F18">
        <w:rPr>
          <w:sz w:val="28"/>
          <w:szCs w:val="28"/>
        </w:rPr>
        <w:t xml:space="preserve">, а к </w:t>
      </w:r>
      <w:hyperlink r:id="rId66" w:history="1">
        <w:r w:rsidR="00444E66" w:rsidRPr="00884F18">
          <w:rPr>
            <w:sz w:val="28"/>
            <w:szCs w:val="28"/>
          </w:rPr>
          <w:t>разделу «</w:t>
        </w:r>
        <w:r w:rsidR="00444E66" w:rsidRPr="00884F18">
          <w:rPr>
            <w:sz w:val="28"/>
            <w:szCs w:val="28"/>
            <w:lang w:val="en-US"/>
          </w:rPr>
          <w:t>I</w:t>
        </w:r>
        <w:r w:rsidR="00444E66" w:rsidRPr="00884F18">
          <w:rPr>
            <w:sz w:val="28"/>
            <w:szCs w:val="28"/>
          </w:rPr>
          <w:t>»</w:t>
        </w:r>
      </w:hyperlink>
      <w:r w:rsidR="00444E66" w:rsidRPr="00884F18">
        <w:rPr>
          <w:sz w:val="28"/>
          <w:szCs w:val="28"/>
        </w:rPr>
        <w:t xml:space="preserve"> - «Деятельность гостиниц и предприятий общественного питания»</w:t>
      </w:r>
      <w:r w:rsidRPr="00884F18">
        <w:rPr>
          <w:sz w:val="28"/>
          <w:szCs w:val="28"/>
        </w:rPr>
        <w:t>, входя в состав прочих мест для временного проживания (</w:t>
      </w:r>
      <w:r w:rsidR="00444E66" w:rsidRPr="00884F18">
        <w:rPr>
          <w:sz w:val="28"/>
          <w:szCs w:val="28"/>
        </w:rPr>
        <w:t xml:space="preserve">код </w:t>
      </w:r>
      <w:hyperlink r:id="rId67" w:history="1">
        <w:r w:rsidR="00444E66" w:rsidRPr="00884F18">
          <w:rPr>
            <w:sz w:val="28"/>
            <w:szCs w:val="28"/>
          </w:rPr>
          <w:t>55.</w:t>
        </w:r>
      </w:hyperlink>
      <w:r w:rsidR="00444E66" w:rsidRPr="00884F18">
        <w:rPr>
          <w:sz w:val="28"/>
          <w:szCs w:val="28"/>
        </w:rPr>
        <w:t>9</w:t>
      </w:r>
      <w:r w:rsidRPr="00884F18">
        <w:rPr>
          <w:sz w:val="28"/>
          <w:szCs w:val="28"/>
        </w:rPr>
        <w:t>) наряду с гостиницами (код 55.1).</w:t>
      </w:r>
    </w:p>
    <w:p w:rsidR="009713D7" w:rsidRPr="00884F18" w:rsidRDefault="009713D7" w:rsidP="00D27528">
      <w:pPr>
        <w:tabs>
          <w:tab w:val="left" w:pos="1311"/>
        </w:tabs>
        <w:autoSpaceDE w:val="0"/>
        <w:autoSpaceDN w:val="0"/>
        <w:adjustRightInd w:val="0"/>
        <w:ind w:firstLine="709"/>
        <w:jc w:val="both"/>
        <w:rPr>
          <w:sz w:val="28"/>
          <w:szCs w:val="28"/>
        </w:rPr>
      </w:pPr>
      <w:r w:rsidRPr="00884F18">
        <w:rPr>
          <w:sz w:val="28"/>
          <w:szCs w:val="28"/>
        </w:rPr>
        <w:t>Таким образом, к в</w:t>
      </w:r>
      <w:r w:rsidR="0071382D" w:rsidRPr="00884F18">
        <w:rPr>
          <w:sz w:val="28"/>
          <w:szCs w:val="28"/>
        </w:rPr>
        <w:t xml:space="preserve">иду экономической деятельности </w:t>
      </w:r>
      <w:hyperlink r:id="rId68" w:history="1">
        <w:r w:rsidR="00444E66" w:rsidRPr="00884F18">
          <w:rPr>
            <w:sz w:val="28"/>
            <w:szCs w:val="28"/>
          </w:rPr>
          <w:t>«</w:t>
        </w:r>
        <w:r w:rsidR="00444E66" w:rsidRPr="00884F18">
          <w:rPr>
            <w:sz w:val="28"/>
            <w:szCs w:val="28"/>
            <w:lang w:val="en-US"/>
          </w:rPr>
          <w:t>I</w:t>
        </w:r>
        <w:r w:rsidR="00444E66" w:rsidRPr="00884F18">
          <w:rPr>
            <w:sz w:val="28"/>
            <w:szCs w:val="28"/>
          </w:rPr>
          <w:t>»</w:t>
        </w:r>
      </w:hyperlink>
      <w:r w:rsidR="00444E66" w:rsidRPr="00884F18">
        <w:rPr>
          <w:sz w:val="28"/>
          <w:szCs w:val="28"/>
        </w:rPr>
        <w:t xml:space="preserve"> «Деятельность гостиниц и предприятий общественного питания»</w:t>
      </w:r>
      <w:r w:rsidRPr="00884F18">
        <w:rPr>
          <w:sz w:val="28"/>
          <w:szCs w:val="28"/>
        </w:rPr>
        <w:t xml:space="preserve"> относится деятельность гостиниц и общежитий гостиничного типа (относящихся по ОКОФ к нежилым зданиям) и общежитий учебных заведений, спальных корпусов и прочих мест временного проживания (относящихся по ОКОФ к жилым зданиям), в которых не осуществляется круглосуточная деятельность по оказанию социальных услуг.</w:t>
      </w:r>
    </w:p>
    <w:p w:rsidR="009713D7" w:rsidRPr="00884F18" w:rsidRDefault="009713D7" w:rsidP="00D27528">
      <w:pPr>
        <w:tabs>
          <w:tab w:val="left" w:pos="1311"/>
        </w:tabs>
        <w:autoSpaceDE w:val="0"/>
        <w:autoSpaceDN w:val="0"/>
        <w:adjustRightInd w:val="0"/>
        <w:ind w:firstLine="709"/>
        <w:jc w:val="both"/>
        <w:rPr>
          <w:sz w:val="28"/>
          <w:szCs w:val="28"/>
        </w:rPr>
      </w:pPr>
      <w:r w:rsidRPr="00884F18">
        <w:rPr>
          <w:sz w:val="28"/>
          <w:szCs w:val="28"/>
        </w:rPr>
        <w:t>Деятельность по эксплуатации всех остальных жилых зданий и, соответственно, сами эти здания,</w:t>
      </w:r>
      <w:r w:rsidR="0071382D" w:rsidRPr="00884F18">
        <w:rPr>
          <w:sz w:val="28"/>
          <w:szCs w:val="28"/>
        </w:rPr>
        <w:t xml:space="preserve"> относятся к виду деятельности </w:t>
      </w:r>
      <w:hyperlink r:id="rId69" w:history="1">
        <w:r w:rsidR="00444E66" w:rsidRPr="00884F18">
          <w:rPr>
            <w:sz w:val="28"/>
            <w:szCs w:val="28"/>
          </w:rPr>
          <w:t>«</w:t>
        </w:r>
        <w:r w:rsidR="00444E66" w:rsidRPr="00884F18">
          <w:rPr>
            <w:sz w:val="28"/>
            <w:szCs w:val="28"/>
            <w:lang w:val="en-US"/>
          </w:rPr>
          <w:t>L</w:t>
        </w:r>
        <w:r w:rsidR="00444E66" w:rsidRPr="00884F18">
          <w:rPr>
            <w:sz w:val="28"/>
            <w:szCs w:val="28"/>
          </w:rPr>
          <w:t>»</w:t>
        </w:r>
      </w:hyperlink>
      <w:r w:rsidR="00444E66" w:rsidRPr="00884F18">
        <w:rPr>
          <w:sz w:val="28"/>
          <w:szCs w:val="28"/>
        </w:rPr>
        <w:t xml:space="preserve"> «Деятельность по операциям с недвижимым имуществом</w:t>
      </w:r>
      <w:r w:rsidRPr="00884F18">
        <w:rPr>
          <w:sz w:val="28"/>
          <w:szCs w:val="28"/>
        </w:rPr>
        <w:t xml:space="preserve">». </w:t>
      </w:r>
    </w:p>
    <w:p w:rsidR="00E66C1D" w:rsidRPr="00884F18" w:rsidRDefault="005E1935" w:rsidP="00D27528">
      <w:pPr>
        <w:autoSpaceDE w:val="0"/>
        <w:autoSpaceDN w:val="0"/>
        <w:adjustRightInd w:val="0"/>
        <w:ind w:firstLine="709"/>
        <w:jc w:val="both"/>
        <w:outlineLvl w:val="2"/>
        <w:rPr>
          <w:sz w:val="28"/>
          <w:szCs w:val="28"/>
        </w:rPr>
      </w:pPr>
      <w:r w:rsidRPr="00884F18">
        <w:rPr>
          <w:sz w:val="28"/>
          <w:szCs w:val="28"/>
        </w:rPr>
        <w:t xml:space="preserve">Здания спальных корпусов школ-интернатов, детских домов, домов для престарелых и инвалидов относятся к виду деятельности </w:t>
      </w:r>
      <w:hyperlink r:id="rId70" w:history="1">
        <w:r w:rsidR="00444E66" w:rsidRPr="00884F18">
          <w:rPr>
            <w:sz w:val="28"/>
            <w:szCs w:val="28"/>
          </w:rPr>
          <w:t>«</w:t>
        </w:r>
        <w:r w:rsidR="00444E66" w:rsidRPr="00884F18">
          <w:rPr>
            <w:sz w:val="28"/>
            <w:szCs w:val="28"/>
            <w:lang w:val="en-US"/>
          </w:rPr>
          <w:t>Q</w:t>
        </w:r>
        <w:r w:rsidR="00444E66" w:rsidRPr="00884F18">
          <w:rPr>
            <w:sz w:val="28"/>
            <w:szCs w:val="28"/>
          </w:rPr>
          <w:t>»</w:t>
        </w:r>
      </w:hyperlink>
      <w:r w:rsidR="00444E66" w:rsidRPr="00884F18">
        <w:rPr>
          <w:sz w:val="28"/>
          <w:szCs w:val="28"/>
        </w:rPr>
        <w:t xml:space="preserve"> «Деятельность в области здравоохранения и социальных услуг</w:t>
      </w:r>
      <w:r w:rsidR="008C4CE5" w:rsidRPr="00884F18">
        <w:rPr>
          <w:sz w:val="28"/>
          <w:szCs w:val="28"/>
        </w:rPr>
        <w:t>»</w:t>
      </w:r>
      <w:r w:rsidRPr="00884F18">
        <w:rPr>
          <w:sz w:val="28"/>
          <w:szCs w:val="28"/>
        </w:rPr>
        <w:t>, поскольку их деятельность относится к деятельности по предоставлению социальных услуг с об</w:t>
      </w:r>
      <w:r w:rsidR="00444E66" w:rsidRPr="00884F18">
        <w:rPr>
          <w:sz w:val="28"/>
          <w:szCs w:val="28"/>
        </w:rPr>
        <w:t>еспечением проживания (код 87</w:t>
      </w:r>
      <w:r w:rsidRPr="00884F18">
        <w:rPr>
          <w:sz w:val="28"/>
          <w:szCs w:val="28"/>
        </w:rPr>
        <w:t xml:space="preserve">). Эта группировка включает деятельность, </w:t>
      </w:r>
      <w:r w:rsidRPr="00884F18">
        <w:rPr>
          <w:sz w:val="28"/>
          <w:szCs w:val="28"/>
        </w:rPr>
        <w:lastRenderedPageBreak/>
        <w:t>осуществляемую круглосуточно, направленную на оказание социальной помощи детям, престарелым и особым категориям лиц с несколько ограниченными возможностями ухода за собой, но в которой лечение и образование не являются основными элементами: деятельность приютов для сирот (детских домов, домов ребенка), интернатов и общежитий для детей, круглосуточных яслей, домов для престарелых, домов (интернатов) для лиц с физическими или умственными недостатками, реабилитационных заведений (без лечения) для наркоманов и алкоголиков, приютов для бездомных, заведений, обеспечивающих уход за мате</w:t>
      </w:r>
      <w:r w:rsidR="00773DCE" w:rsidRPr="00884F18">
        <w:rPr>
          <w:sz w:val="28"/>
          <w:szCs w:val="28"/>
        </w:rPr>
        <w:t xml:space="preserve">рями-одиночками и их детьми и тому </w:t>
      </w:r>
      <w:r w:rsidRPr="00884F18">
        <w:rPr>
          <w:sz w:val="28"/>
          <w:szCs w:val="28"/>
        </w:rPr>
        <w:t>п</w:t>
      </w:r>
      <w:r w:rsidR="00773DCE" w:rsidRPr="00884F18">
        <w:rPr>
          <w:sz w:val="28"/>
          <w:szCs w:val="28"/>
        </w:rPr>
        <w:t>одобное</w:t>
      </w:r>
      <w:r w:rsidRPr="00884F18">
        <w:rPr>
          <w:sz w:val="28"/>
          <w:szCs w:val="28"/>
        </w:rPr>
        <w:t>.</w:t>
      </w:r>
    </w:p>
    <w:p w:rsidR="003777F7" w:rsidRPr="00A534BB" w:rsidRDefault="003777F7" w:rsidP="00D27528">
      <w:pPr>
        <w:autoSpaceDE w:val="0"/>
        <w:autoSpaceDN w:val="0"/>
        <w:adjustRightInd w:val="0"/>
        <w:ind w:firstLine="709"/>
        <w:jc w:val="both"/>
        <w:outlineLvl w:val="2"/>
        <w:rPr>
          <w:sz w:val="28"/>
          <w:szCs w:val="28"/>
        </w:rPr>
      </w:pPr>
      <w:r w:rsidRPr="00884F18">
        <w:rPr>
          <w:sz w:val="28"/>
          <w:szCs w:val="28"/>
        </w:rPr>
        <w:t xml:space="preserve">Внегородские автомобильные дороги (шоссейные и грунтовые; кроме подъездных путей и дорог на территории организации), учитываются по виду </w:t>
      </w:r>
      <w:hyperlink r:id="rId71" w:history="1">
        <w:r w:rsidR="00444E66" w:rsidRPr="00884F18">
          <w:rPr>
            <w:sz w:val="28"/>
            <w:szCs w:val="28"/>
          </w:rPr>
          <w:t>«</w:t>
        </w:r>
        <w:r w:rsidR="00444E66" w:rsidRPr="00884F18">
          <w:rPr>
            <w:sz w:val="28"/>
            <w:szCs w:val="28"/>
            <w:lang w:val="en-US"/>
          </w:rPr>
          <w:t>H</w:t>
        </w:r>
        <w:r w:rsidR="00444E66" w:rsidRPr="00884F18">
          <w:rPr>
            <w:sz w:val="28"/>
            <w:szCs w:val="28"/>
          </w:rPr>
          <w:t>»</w:t>
        </w:r>
      </w:hyperlink>
      <w:r w:rsidR="00444E66" w:rsidRPr="00884F18">
        <w:rPr>
          <w:sz w:val="28"/>
          <w:szCs w:val="28"/>
        </w:rPr>
        <w:t xml:space="preserve"> «Транспортировка и хранение», а городские - по виду деятельности </w:t>
      </w:r>
      <w:hyperlink r:id="rId72" w:history="1">
        <w:r w:rsidR="00444E66" w:rsidRPr="00884F18">
          <w:rPr>
            <w:sz w:val="28"/>
            <w:szCs w:val="28"/>
          </w:rPr>
          <w:t>«</w:t>
        </w:r>
        <w:r w:rsidR="00444E66" w:rsidRPr="00884F18">
          <w:rPr>
            <w:sz w:val="28"/>
            <w:szCs w:val="28"/>
            <w:lang w:val="en-US"/>
          </w:rPr>
          <w:t>N</w:t>
        </w:r>
        <w:r w:rsidR="00444E66" w:rsidRPr="00884F18">
          <w:rPr>
            <w:sz w:val="28"/>
            <w:szCs w:val="28"/>
          </w:rPr>
          <w:t>»</w:t>
        </w:r>
      </w:hyperlink>
      <w:r w:rsidR="00444E66" w:rsidRPr="00884F18">
        <w:rPr>
          <w:sz w:val="28"/>
          <w:szCs w:val="28"/>
        </w:rPr>
        <w:t xml:space="preserve"> «Деятельность административная и сопутствующие дополнительные услуги».</w:t>
      </w:r>
    </w:p>
    <w:p w:rsidR="005E1935" w:rsidRPr="00A534BB" w:rsidRDefault="005E1935" w:rsidP="00D27528">
      <w:pPr>
        <w:autoSpaceDE w:val="0"/>
        <w:autoSpaceDN w:val="0"/>
        <w:adjustRightInd w:val="0"/>
        <w:ind w:firstLine="709"/>
        <w:jc w:val="both"/>
        <w:outlineLvl w:val="2"/>
        <w:rPr>
          <w:sz w:val="28"/>
          <w:szCs w:val="28"/>
        </w:rPr>
      </w:pPr>
      <w:r w:rsidRPr="0063244C">
        <w:rPr>
          <w:b/>
          <w:sz w:val="28"/>
          <w:szCs w:val="28"/>
        </w:rPr>
        <w:t xml:space="preserve">В </w:t>
      </w:r>
      <w:hyperlink r:id="rId73" w:history="1">
        <w:r w:rsidRPr="0063244C">
          <w:rPr>
            <w:b/>
            <w:sz w:val="28"/>
            <w:szCs w:val="28"/>
          </w:rPr>
          <w:t>строке 15</w:t>
        </w:r>
      </w:hyperlink>
      <w:r w:rsidRPr="00A534BB">
        <w:rPr>
          <w:sz w:val="28"/>
          <w:szCs w:val="28"/>
        </w:rPr>
        <w:t xml:space="preserve"> учитываются основные фонды структурных подразделений, относящихся к основному виду деятельности отчитывающейся организации </w:t>
      </w:r>
      <w:hyperlink r:id="rId74" w:history="1">
        <w:r w:rsidRPr="00A534BB">
          <w:rPr>
            <w:sz w:val="28"/>
            <w:szCs w:val="28"/>
          </w:rPr>
          <w:t>ОКВЭД</w:t>
        </w:r>
      </w:hyperlink>
      <w:r w:rsidR="00C7771C">
        <w:rPr>
          <w:sz w:val="28"/>
          <w:szCs w:val="28"/>
        </w:rPr>
        <w:t>2</w:t>
      </w:r>
      <w:r w:rsidRPr="00A534BB">
        <w:rPr>
          <w:sz w:val="28"/>
          <w:szCs w:val="28"/>
        </w:rPr>
        <w:t xml:space="preserve"> (исходя из высшего уровня иерархии), а также основные фонды, осуществляющие вспомогательные виды деятельности.</w:t>
      </w:r>
    </w:p>
    <w:p w:rsidR="005E1935" w:rsidRPr="002405AB" w:rsidRDefault="005E1935" w:rsidP="00D27528">
      <w:pPr>
        <w:autoSpaceDE w:val="0"/>
        <w:autoSpaceDN w:val="0"/>
        <w:adjustRightInd w:val="0"/>
        <w:ind w:firstLine="709"/>
        <w:jc w:val="both"/>
        <w:outlineLvl w:val="2"/>
        <w:rPr>
          <w:sz w:val="28"/>
          <w:szCs w:val="28"/>
        </w:rPr>
      </w:pPr>
      <w:r w:rsidRPr="002405AB">
        <w:rPr>
          <w:sz w:val="28"/>
          <w:szCs w:val="28"/>
        </w:rPr>
        <w:t>Для некоммерческих организаций в качестве основного вида деятельности принимается вид деятельности, средняя численность занятых которого имеет наибольший удельный вес в общей численности работников организации, а для органов государственной власти, бюджетных и общественных организаций основной вид деятельности определяется в соответствии с их уставными документами.</w:t>
      </w:r>
    </w:p>
    <w:p w:rsidR="005E1935" w:rsidRPr="00A534BB" w:rsidRDefault="005E1935" w:rsidP="00D27528">
      <w:pPr>
        <w:autoSpaceDE w:val="0"/>
        <w:autoSpaceDN w:val="0"/>
        <w:adjustRightInd w:val="0"/>
        <w:ind w:firstLine="709"/>
        <w:jc w:val="both"/>
        <w:outlineLvl w:val="2"/>
        <w:rPr>
          <w:sz w:val="28"/>
          <w:szCs w:val="28"/>
        </w:rPr>
      </w:pPr>
      <w:r w:rsidRPr="002405AB">
        <w:rPr>
          <w:sz w:val="28"/>
          <w:szCs w:val="28"/>
        </w:rPr>
        <w:t>При этом доля основного вида деятельности в стоимости основных фондов организации не обязательно должна быть наибольшей</w:t>
      </w:r>
      <w:r w:rsidRPr="00A534BB">
        <w:rPr>
          <w:sz w:val="28"/>
          <w:szCs w:val="28"/>
        </w:rPr>
        <w:t>.</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Основной вид деятельности определяется для конкретной отчитывающейся единицы, то есть в отчетах структурного подразделения (филиала или представительства) указывается основной вид деятельности именно отчитывающегося подразделения, а не юридического лица в целом.</w:t>
      </w:r>
    </w:p>
    <w:p w:rsidR="005E1935" w:rsidRPr="002405AB" w:rsidRDefault="005E1935" w:rsidP="00D27528">
      <w:pPr>
        <w:autoSpaceDE w:val="0"/>
        <w:autoSpaceDN w:val="0"/>
        <w:adjustRightInd w:val="0"/>
        <w:ind w:firstLine="709"/>
        <w:jc w:val="both"/>
        <w:outlineLvl w:val="2"/>
        <w:rPr>
          <w:sz w:val="28"/>
          <w:szCs w:val="28"/>
        </w:rPr>
      </w:pPr>
      <w:r w:rsidRPr="002405AB">
        <w:rPr>
          <w:sz w:val="28"/>
          <w:szCs w:val="28"/>
        </w:rPr>
        <w:t>Раздел, соответствующий основно</w:t>
      </w:r>
      <w:r w:rsidR="00B75C10" w:rsidRPr="002405AB">
        <w:rPr>
          <w:sz w:val="28"/>
          <w:szCs w:val="28"/>
        </w:rPr>
        <w:t>му</w:t>
      </w:r>
      <w:r w:rsidRPr="002405AB">
        <w:rPr>
          <w:sz w:val="28"/>
          <w:szCs w:val="28"/>
        </w:rPr>
        <w:t xml:space="preserve"> вид</w:t>
      </w:r>
      <w:r w:rsidR="00B75C10" w:rsidRPr="002405AB">
        <w:rPr>
          <w:sz w:val="28"/>
          <w:szCs w:val="28"/>
        </w:rPr>
        <w:t>у</w:t>
      </w:r>
      <w:r w:rsidRPr="002405AB">
        <w:rPr>
          <w:sz w:val="28"/>
          <w:szCs w:val="28"/>
        </w:rPr>
        <w:t xml:space="preserve"> деятельности организации, должен присутствовать в графе 1 </w:t>
      </w:r>
      <w:hyperlink r:id="rId75" w:history="1">
        <w:r w:rsidRPr="002405AB">
          <w:rPr>
            <w:sz w:val="28"/>
            <w:szCs w:val="28"/>
          </w:rPr>
          <w:t>строки 15</w:t>
        </w:r>
      </w:hyperlink>
      <w:r w:rsidRPr="002405AB">
        <w:rPr>
          <w:sz w:val="28"/>
          <w:szCs w:val="28"/>
        </w:rPr>
        <w:t>.</w:t>
      </w:r>
    </w:p>
    <w:p w:rsidR="005E1935" w:rsidRPr="00A534BB" w:rsidRDefault="005E1935" w:rsidP="00D27528">
      <w:pPr>
        <w:autoSpaceDE w:val="0"/>
        <w:autoSpaceDN w:val="0"/>
        <w:adjustRightInd w:val="0"/>
        <w:ind w:firstLine="709"/>
        <w:jc w:val="both"/>
        <w:outlineLvl w:val="2"/>
        <w:rPr>
          <w:sz w:val="28"/>
          <w:szCs w:val="28"/>
        </w:rPr>
      </w:pPr>
      <w:r w:rsidRPr="002405AB">
        <w:rPr>
          <w:sz w:val="28"/>
          <w:szCs w:val="28"/>
        </w:rPr>
        <w:t>Основные фонды основного вида деятельности могут</w:t>
      </w:r>
      <w:r w:rsidRPr="00A534BB">
        <w:rPr>
          <w:sz w:val="28"/>
          <w:szCs w:val="28"/>
        </w:rPr>
        <w:t xml:space="preserve"> отсутствовать у отчитывающейся организации или ее структурного подразделения и поэтому не отражаться в их отчетах по </w:t>
      </w:r>
      <w:hyperlink r:id="rId76" w:history="1">
        <w:r w:rsidRPr="00A534BB">
          <w:rPr>
            <w:sz w:val="28"/>
            <w:szCs w:val="28"/>
          </w:rPr>
          <w:t>строке 15</w:t>
        </w:r>
      </w:hyperlink>
      <w:r w:rsidRPr="00A534BB">
        <w:rPr>
          <w:sz w:val="28"/>
          <w:szCs w:val="28"/>
        </w:rPr>
        <w:t xml:space="preserve"> лишь в исключительных случаях, если в отчетном году:</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 xml:space="preserve">- основная деятельность организаций или ее территориально обособленного структурного подразделения осуществлялась лишь на арендуемых основных фондах, учитываемых арендатором на забалансовом счете и не отражаемых в </w:t>
      </w:r>
      <w:hyperlink r:id="rId77" w:history="1">
        <w:r w:rsidRPr="00A534BB">
          <w:rPr>
            <w:sz w:val="28"/>
            <w:szCs w:val="28"/>
          </w:rPr>
          <w:t>строках 01</w:t>
        </w:r>
      </w:hyperlink>
      <w:r w:rsidRPr="00A534BB">
        <w:rPr>
          <w:sz w:val="28"/>
          <w:szCs w:val="28"/>
        </w:rPr>
        <w:t xml:space="preserve"> и </w:t>
      </w:r>
      <w:hyperlink r:id="rId78" w:history="1">
        <w:r w:rsidRPr="00A534BB">
          <w:rPr>
            <w:sz w:val="28"/>
            <w:szCs w:val="28"/>
          </w:rPr>
          <w:t>15</w:t>
        </w:r>
      </w:hyperlink>
      <w:r w:rsidRPr="00A534BB">
        <w:rPr>
          <w:sz w:val="28"/>
          <w:szCs w:val="28"/>
        </w:rPr>
        <w:t xml:space="preserve"> формы </w:t>
      </w:r>
      <w:r w:rsidR="00375923">
        <w:rPr>
          <w:sz w:val="28"/>
          <w:szCs w:val="28"/>
        </w:rPr>
        <w:t>№</w:t>
      </w:r>
      <w:r w:rsidRPr="00A534BB">
        <w:rPr>
          <w:sz w:val="28"/>
          <w:szCs w:val="28"/>
        </w:rPr>
        <w:t xml:space="preserve"> 11 (краткая);</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 структурные подразделения некоммерческой организации, относящиеся в году, предшествовавшем</w:t>
      </w:r>
      <w:r w:rsidR="00813FC7" w:rsidRPr="00A534BB">
        <w:rPr>
          <w:sz w:val="28"/>
          <w:szCs w:val="28"/>
        </w:rPr>
        <w:t>у</w:t>
      </w:r>
      <w:r w:rsidRPr="00A534BB">
        <w:rPr>
          <w:sz w:val="28"/>
          <w:szCs w:val="28"/>
        </w:rPr>
        <w:t xml:space="preserve"> отчетному, к ее основной деятельности, переориентировались на иную деятельность, а прежняя </w:t>
      </w:r>
      <w:r w:rsidRPr="00A534BB">
        <w:rPr>
          <w:sz w:val="28"/>
          <w:szCs w:val="28"/>
        </w:rPr>
        <w:lastRenderedPageBreak/>
        <w:t>деятельность не осуществляется организацией ни в качестве основной, ни в качестве второстепенной деятельности.</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 xml:space="preserve">Отсутствие по </w:t>
      </w:r>
      <w:hyperlink r:id="rId79" w:history="1">
        <w:r w:rsidRPr="00A534BB">
          <w:rPr>
            <w:sz w:val="28"/>
            <w:szCs w:val="28"/>
          </w:rPr>
          <w:t>строке 15</w:t>
        </w:r>
      </w:hyperlink>
      <w:r w:rsidRPr="00A534BB">
        <w:rPr>
          <w:sz w:val="28"/>
          <w:szCs w:val="28"/>
        </w:rPr>
        <w:t xml:space="preserve"> данных об основных фондах основного вида деятельности возможно также в случае, когда отчет представлен не целиком по юридическому лицу или его обособленному подразделению, а лишь по части их основных фондов, фактически расположенных на территории субъекта Российской Федерации. При этом в отчете будет указан основной вид деятельности соответственно юридического лица в целом, или его обособленного подразделения в целом, а по их части, расположенной на территории конкретного субъекта Российской Федерации, основных фондов по их основному виду деятельности может не быть.</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В названных выше случаях в отчете должны быть соответствующие пояснения.</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 xml:space="preserve">В случае отсутствия основных фондов основного вида деятельности в </w:t>
      </w:r>
      <w:hyperlink r:id="rId80" w:history="1">
        <w:r w:rsidRPr="00A534BB">
          <w:rPr>
            <w:sz w:val="28"/>
            <w:szCs w:val="28"/>
          </w:rPr>
          <w:t>строке 15</w:t>
        </w:r>
      </w:hyperlink>
      <w:r w:rsidRPr="00A534BB">
        <w:rPr>
          <w:sz w:val="28"/>
          <w:szCs w:val="28"/>
        </w:rPr>
        <w:t xml:space="preserve"> учитываются основные фонды одного из второстепенных видов деятельности.</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 xml:space="preserve">При затруднениях в определении основного вида деятельности организации по </w:t>
      </w:r>
      <w:hyperlink r:id="rId81" w:history="1">
        <w:r w:rsidRPr="00A534BB">
          <w:rPr>
            <w:sz w:val="28"/>
            <w:szCs w:val="28"/>
          </w:rPr>
          <w:t>ОКВЭД</w:t>
        </w:r>
      </w:hyperlink>
      <w:r w:rsidR="00C7771C">
        <w:rPr>
          <w:sz w:val="28"/>
          <w:szCs w:val="28"/>
        </w:rPr>
        <w:t>2</w:t>
      </w:r>
      <w:r w:rsidRPr="00A534BB">
        <w:rPr>
          <w:sz w:val="28"/>
          <w:szCs w:val="28"/>
        </w:rPr>
        <w:t>, по высшему уровню иерархии, следует обращаться в территориальные органы государственной статистики.</w:t>
      </w:r>
    </w:p>
    <w:p w:rsidR="00F27624" w:rsidRPr="00A534BB" w:rsidRDefault="005E1935" w:rsidP="00D27528">
      <w:pPr>
        <w:autoSpaceDE w:val="0"/>
        <w:autoSpaceDN w:val="0"/>
        <w:adjustRightInd w:val="0"/>
        <w:ind w:firstLine="709"/>
        <w:jc w:val="both"/>
        <w:outlineLvl w:val="2"/>
        <w:rPr>
          <w:sz w:val="28"/>
          <w:szCs w:val="28"/>
        </w:rPr>
      </w:pPr>
      <w:r w:rsidRPr="00A534BB">
        <w:rPr>
          <w:sz w:val="28"/>
          <w:szCs w:val="28"/>
        </w:rPr>
        <w:t xml:space="preserve">В последующих строках отражаются основные фонды структурных подразделений, относящихся к второстепенным видам деятельности по </w:t>
      </w:r>
      <w:hyperlink r:id="rId82" w:history="1">
        <w:r w:rsidRPr="00A534BB">
          <w:rPr>
            <w:sz w:val="28"/>
            <w:szCs w:val="28"/>
          </w:rPr>
          <w:t>ОКВЭД</w:t>
        </w:r>
      </w:hyperlink>
      <w:r w:rsidR="00C7771C">
        <w:rPr>
          <w:sz w:val="28"/>
          <w:szCs w:val="28"/>
        </w:rPr>
        <w:t>2</w:t>
      </w:r>
      <w:r w:rsidRPr="00A534BB">
        <w:rPr>
          <w:sz w:val="28"/>
          <w:szCs w:val="28"/>
        </w:rPr>
        <w:t>.</w:t>
      </w:r>
    </w:p>
    <w:p w:rsidR="003552AA" w:rsidRPr="00A534BB" w:rsidRDefault="00234507" w:rsidP="00D27528">
      <w:pPr>
        <w:autoSpaceDE w:val="0"/>
        <w:autoSpaceDN w:val="0"/>
        <w:adjustRightInd w:val="0"/>
        <w:ind w:firstLine="709"/>
        <w:jc w:val="both"/>
        <w:outlineLvl w:val="2"/>
        <w:rPr>
          <w:sz w:val="28"/>
        </w:rPr>
      </w:pPr>
      <w:r w:rsidRPr="00A534BB">
        <w:rPr>
          <w:sz w:val="28"/>
        </w:rPr>
        <w:t>Второстепенный вид деятельности</w:t>
      </w:r>
      <w:r w:rsidR="000B2F6A" w:rsidRPr="000C6F2D">
        <w:rPr>
          <w:sz w:val="28"/>
          <w:szCs w:val="28"/>
        </w:rPr>
        <w:t>*</w:t>
      </w:r>
      <w:r w:rsidR="000B2F6A">
        <w:rPr>
          <w:sz w:val="28"/>
        </w:rPr>
        <w:t>–</w:t>
      </w:r>
      <w:r w:rsidRPr="00A534BB">
        <w:rPr>
          <w:sz w:val="28"/>
        </w:rPr>
        <w:t xml:space="preserve"> это деятельность, осуществляемая организаци</w:t>
      </w:r>
      <w:r w:rsidR="003552AA" w:rsidRPr="00A534BB">
        <w:rPr>
          <w:sz w:val="28"/>
        </w:rPr>
        <w:t>ей</w:t>
      </w:r>
      <w:r w:rsidRPr="00A534BB">
        <w:rPr>
          <w:sz w:val="28"/>
        </w:rPr>
        <w:t xml:space="preserve"> наряду с основной</w:t>
      </w:r>
      <w:r w:rsidR="003552AA" w:rsidRPr="00A534BB">
        <w:rPr>
          <w:sz w:val="28"/>
        </w:rPr>
        <w:t>;</w:t>
      </w:r>
      <w:r w:rsidRPr="00A534BB">
        <w:rPr>
          <w:sz w:val="28"/>
        </w:rPr>
        <w:t xml:space="preserve"> </w:t>
      </w:r>
      <w:r w:rsidR="003552AA" w:rsidRPr="00A534BB">
        <w:rPr>
          <w:sz w:val="28"/>
        </w:rPr>
        <w:t xml:space="preserve">результат этой деятельности имеет самостоятельное значение и не имеет </w:t>
      </w:r>
      <w:r w:rsidR="003552AA" w:rsidRPr="00A534BB">
        <w:rPr>
          <w:sz w:val="28"/>
          <w:szCs w:val="28"/>
        </w:rPr>
        <w:t>целью создания условий для ведения основной деятельности</w:t>
      </w:r>
      <w:r w:rsidR="002A69B3" w:rsidRPr="00A534BB">
        <w:rPr>
          <w:sz w:val="28"/>
          <w:szCs w:val="28"/>
        </w:rPr>
        <w:t xml:space="preserve">; второстепенная деятельность </w:t>
      </w:r>
      <w:r w:rsidR="002A69B3" w:rsidRPr="00A534BB">
        <w:rPr>
          <w:sz w:val="28"/>
        </w:rPr>
        <w:t>имеет для организа</w:t>
      </w:r>
      <w:r w:rsidR="008323B7">
        <w:rPr>
          <w:sz w:val="28"/>
        </w:rPr>
        <w:t xml:space="preserve">ции </w:t>
      </w:r>
      <w:r w:rsidR="002A69B3" w:rsidRPr="00A534BB">
        <w:rPr>
          <w:sz w:val="28"/>
        </w:rPr>
        <w:t>меньшее значение, чем основная деятельность</w:t>
      </w:r>
      <w:r w:rsidR="003552AA" w:rsidRPr="00A534BB">
        <w:rPr>
          <w:sz w:val="28"/>
          <w:szCs w:val="28"/>
        </w:rPr>
        <w:t>.</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 xml:space="preserve">Эти строки заполняются подряд, без пустых строк, до исчерпания всех имеющихся в отчитывающейся организации видов деятельности. По </w:t>
      </w:r>
      <w:hyperlink r:id="rId83" w:history="1">
        <w:r w:rsidRPr="00A534BB">
          <w:rPr>
            <w:sz w:val="28"/>
            <w:szCs w:val="28"/>
          </w:rPr>
          <w:t>строкам 15</w:t>
        </w:r>
      </w:hyperlink>
      <w:r w:rsidRPr="00A534BB">
        <w:rPr>
          <w:sz w:val="28"/>
          <w:szCs w:val="28"/>
        </w:rPr>
        <w:t xml:space="preserve"> - </w:t>
      </w:r>
      <w:hyperlink r:id="rId84" w:history="1">
        <w:r w:rsidRPr="00A534BB">
          <w:rPr>
            <w:sz w:val="28"/>
            <w:szCs w:val="28"/>
          </w:rPr>
          <w:t>17</w:t>
        </w:r>
      </w:hyperlink>
      <w:r w:rsidRPr="00A534BB">
        <w:rPr>
          <w:sz w:val="28"/>
          <w:szCs w:val="28"/>
        </w:rPr>
        <w:t xml:space="preserve"> приводится полная расшифровка основных фондов по видам деятельности.</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При нехватке строк необходимо продолжить их заполнение на дополнительном бланке (б</w:t>
      </w:r>
      <w:r w:rsidR="008C4CE5">
        <w:rPr>
          <w:sz w:val="28"/>
          <w:szCs w:val="28"/>
        </w:rPr>
        <w:t>ланках) формы с номерами строк «</w:t>
      </w:r>
      <w:r w:rsidRPr="00A534BB">
        <w:rPr>
          <w:sz w:val="28"/>
          <w:szCs w:val="28"/>
        </w:rPr>
        <w:t>17-1</w:t>
      </w:r>
      <w:r w:rsidR="008C4CE5">
        <w:rPr>
          <w:sz w:val="28"/>
          <w:szCs w:val="28"/>
        </w:rPr>
        <w:t>», «</w:t>
      </w:r>
      <w:r w:rsidRPr="00A534BB">
        <w:rPr>
          <w:sz w:val="28"/>
          <w:szCs w:val="28"/>
        </w:rPr>
        <w:t>17-2</w:t>
      </w:r>
      <w:r w:rsidR="008C4CE5">
        <w:rPr>
          <w:sz w:val="28"/>
          <w:szCs w:val="28"/>
        </w:rPr>
        <w:t>», «</w:t>
      </w:r>
      <w:r w:rsidRPr="00A534BB">
        <w:rPr>
          <w:sz w:val="28"/>
          <w:szCs w:val="28"/>
        </w:rPr>
        <w:t>17-3</w:t>
      </w:r>
      <w:r w:rsidR="008C4CE5">
        <w:rPr>
          <w:sz w:val="28"/>
          <w:szCs w:val="28"/>
        </w:rPr>
        <w:t>»</w:t>
      </w:r>
      <w:r w:rsidR="00773DCE">
        <w:rPr>
          <w:sz w:val="28"/>
          <w:szCs w:val="28"/>
        </w:rPr>
        <w:t xml:space="preserve"> и так </w:t>
      </w:r>
      <w:r w:rsidRPr="00A534BB">
        <w:rPr>
          <w:sz w:val="28"/>
          <w:szCs w:val="28"/>
        </w:rPr>
        <w:t>д</w:t>
      </w:r>
      <w:r w:rsidR="00773DCE">
        <w:rPr>
          <w:sz w:val="28"/>
          <w:szCs w:val="28"/>
        </w:rPr>
        <w:t>алее</w:t>
      </w:r>
      <w:r w:rsidRPr="00A534BB">
        <w:rPr>
          <w:sz w:val="28"/>
          <w:szCs w:val="28"/>
        </w:rPr>
        <w:t xml:space="preserve"> (на месте 15-й, 16-й и 17-й).</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При распределении основных фондов структурных подразделений по видам деятельности необходимо обратить внимание на следующее:</w:t>
      </w:r>
    </w:p>
    <w:p w:rsidR="00B85503" w:rsidRPr="008323B7" w:rsidRDefault="00B85503" w:rsidP="00D27528">
      <w:pPr>
        <w:autoSpaceDE w:val="0"/>
        <w:autoSpaceDN w:val="0"/>
        <w:adjustRightInd w:val="0"/>
        <w:ind w:firstLine="709"/>
        <w:jc w:val="both"/>
        <w:rPr>
          <w:sz w:val="28"/>
          <w:szCs w:val="28"/>
        </w:rPr>
      </w:pPr>
      <w:r w:rsidRPr="00A534BB">
        <w:rPr>
          <w:sz w:val="28"/>
          <w:szCs w:val="28"/>
        </w:rPr>
        <w:t>Сданные в аренду основные фонды, учитываемые на балансе арендодателя, должны учитываться им, исходя из вида деятельности арендатора и его структурных подразделений, где используются арендованные основные фон</w:t>
      </w:r>
      <w:r w:rsidR="008323B7">
        <w:rPr>
          <w:sz w:val="28"/>
          <w:szCs w:val="28"/>
        </w:rPr>
        <w:t>ды.</w:t>
      </w:r>
    </w:p>
    <w:p w:rsidR="00B85503" w:rsidRPr="008323B7" w:rsidRDefault="00B85503" w:rsidP="00D27528">
      <w:pPr>
        <w:autoSpaceDE w:val="0"/>
        <w:autoSpaceDN w:val="0"/>
        <w:adjustRightInd w:val="0"/>
        <w:ind w:firstLine="709"/>
        <w:jc w:val="both"/>
        <w:rPr>
          <w:sz w:val="28"/>
          <w:szCs w:val="28"/>
        </w:rPr>
      </w:pPr>
      <w:r w:rsidRPr="00A534BB">
        <w:rPr>
          <w:sz w:val="28"/>
          <w:szCs w:val="28"/>
        </w:rPr>
        <w:t>Основные фонды, предназначенные для систематической сдачи в аренду,</w:t>
      </w:r>
      <w:r w:rsidR="008323B7">
        <w:rPr>
          <w:sz w:val="28"/>
          <w:szCs w:val="28"/>
        </w:rPr>
        <w:t xml:space="preserve"> распределяются  потенциальным </w:t>
      </w:r>
      <w:r w:rsidRPr="00A534BB">
        <w:rPr>
          <w:sz w:val="28"/>
          <w:szCs w:val="28"/>
        </w:rPr>
        <w:t>арендодателем по видам деятельности, исходя из вида деятельности предполагаемого арендатора и его структурных подразделений, где предполагается и</w:t>
      </w:r>
      <w:r w:rsidR="008323B7">
        <w:rPr>
          <w:sz w:val="28"/>
          <w:szCs w:val="28"/>
        </w:rPr>
        <w:t xml:space="preserve">спользование этих </w:t>
      </w:r>
      <w:r w:rsidRPr="00A534BB">
        <w:rPr>
          <w:sz w:val="28"/>
          <w:szCs w:val="28"/>
        </w:rPr>
        <w:t>ос</w:t>
      </w:r>
      <w:r w:rsidR="008323B7">
        <w:rPr>
          <w:sz w:val="28"/>
          <w:szCs w:val="28"/>
        </w:rPr>
        <w:t>новных фондов.</w:t>
      </w:r>
    </w:p>
    <w:p w:rsidR="00B85503" w:rsidRPr="00A534BB" w:rsidRDefault="00B85503" w:rsidP="00D27528">
      <w:pPr>
        <w:autoSpaceDE w:val="0"/>
        <w:autoSpaceDN w:val="0"/>
        <w:adjustRightInd w:val="0"/>
        <w:ind w:firstLine="709"/>
        <w:jc w:val="both"/>
        <w:rPr>
          <w:sz w:val="28"/>
          <w:szCs w:val="28"/>
        </w:rPr>
      </w:pPr>
      <w:r w:rsidRPr="00A534BB">
        <w:rPr>
          <w:sz w:val="28"/>
          <w:szCs w:val="28"/>
        </w:rPr>
        <w:lastRenderedPageBreak/>
        <w:t>Следует учитывать, что</w:t>
      </w:r>
      <w:r w:rsidR="008323B7">
        <w:rPr>
          <w:sz w:val="28"/>
          <w:szCs w:val="28"/>
        </w:rPr>
        <w:t xml:space="preserve"> некоторые виды основных фондов</w:t>
      </w:r>
      <w:r w:rsidRPr="00A534BB">
        <w:rPr>
          <w:sz w:val="28"/>
          <w:szCs w:val="28"/>
        </w:rPr>
        <w:t xml:space="preserve"> практически могут использоваться лишь в определенном виде деятельности - жилье, трубопроводный транспорт, специализированное оборудование.</w:t>
      </w:r>
    </w:p>
    <w:p w:rsidR="00B85503" w:rsidRPr="00A534BB" w:rsidRDefault="00B85503" w:rsidP="00D27528">
      <w:pPr>
        <w:autoSpaceDE w:val="0"/>
        <w:autoSpaceDN w:val="0"/>
        <w:adjustRightInd w:val="0"/>
        <w:ind w:firstLine="709"/>
        <w:jc w:val="both"/>
        <w:rPr>
          <w:sz w:val="28"/>
          <w:szCs w:val="28"/>
        </w:rPr>
      </w:pPr>
      <w:r w:rsidRPr="00A534BB">
        <w:rPr>
          <w:sz w:val="28"/>
          <w:szCs w:val="28"/>
        </w:rPr>
        <w:t xml:space="preserve">При невозможности определить, по какому виду деятельности используются или будут использоваться сдаваемые в аренду, или предназначенные для этого, основные фонды, они  должны учитываться арендодателем, исходя из вида деятельности его структурных подразделений, где учитываются эти основные фонды.  </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В случае если перед сдачей в аренду в течение года основные фонды передаются в структурные подразделения арендодателя, относящиеся к другому виду деятельности, то они учитываются как выбывшие из одного вида деятельности и поступившие в другой вид деятельности.</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Если основные фонды после сдачи в аренду в течение года переведены арендодателем</w:t>
      </w:r>
      <w:r w:rsidR="00227180" w:rsidRPr="00A534BB">
        <w:rPr>
          <w:sz w:val="28"/>
          <w:szCs w:val="28"/>
        </w:rPr>
        <w:t xml:space="preserve"> на забалансовый счет, то они от</w:t>
      </w:r>
      <w:r w:rsidR="001B4ADA" w:rsidRPr="00A534BB">
        <w:rPr>
          <w:sz w:val="28"/>
          <w:szCs w:val="28"/>
        </w:rPr>
        <w:t>раж</w:t>
      </w:r>
      <w:r w:rsidRPr="00A534BB">
        <w:rPr>
          <w:sz w:val="28"/>
          <w:szCs w:val="28"/>
        </w:rPr>
        <w:t xml:space="preserve">аются им в графе </w:t>
      </w:r>
      <w:r w:rsidR="001B4ADA" w:rsidRPr="00A534BB">
        <w:rPr>
          <w:sz w:val="28"/>
          <w:szCs w:val="28"/>
        </w:rPr>
        <w:t>7</w:t>
      </w:r>
      <w:r w:rsidRPr="00A534BB">
        <w:rPr>
          <w:sz w:val="28"/>
          <w:szCs w:val="28"/>
        </w:rPr>
        <w:t xml:space="preserve"> как выбывшие в течение года.</w:t>
      </w:r>
    </w:p>
    <w:p w:rsidR="00196D7B" w:rsidRPr="00A534BB" w:rsidRDefault="005E1935" w:rsidP="00D27528">
      <w:pPr>
        <w:autoSpaceDE w:val="0"/>
        <w:autoSpaceDN w:val="0"/>
        <w:adjustRightInd w:val="0"/>
        <w:ind w:firstLine="709"/>
        <w:jc w:val="both"/>
        <w:outlineLvl w:val="2"/>
        <w:rPr>
          <w:sz w:val="28"/>
          <w:szCs w:val="28"/>
        </w:rPr>
      </w:pPr>
      <w:r w:rsidRPr="00A534BB">
        <w:rPr>
          <w:sz w:val="28"/>
          <w:szCs w:val="28"/>
        </w:rPr>
        <w:t xml:space="preserve">9. </w:t>
      </w:r>
      <w:r w:rsidR="00196D7B" w:rsidRPr="00A534BB">
        <w:rPr>
          <w:sz w:val="28"/>
          <w:szCs w:val="28"/>
        </w:rPr>
        <w:t>Не должны учитываться в качестве отдельных видов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для ведения основной или второстепенной деятельности. Большинство вспомогательных видов деятельности производят услуги, как правило, универсального характера, обеспечивающие деятельность всей организации в целом, все виды ее деятельности.</w:t>
      </w:r>
    </w:p>
    <w:p w:rsidR="00196D7B" w:rsidRPr="00A534BB" w:rsidRDefault="00196D7B" w:rsidP="00D27528">
      <w:pPr>
        <w:autoSpaceDE w:val="0"/>
        <w:autoSpaceDN w:val="0"/>
        <w:adjustRightInd w:val="0"/>
        <w:ind w:firstLine="709"/>
        <w:jc w:val="both"/>
        <w:rPr>
          <w:sz w:val="28"/>
        </w:rPr>
      </w:pPr>
      <w:r w:rsidRPr="00A534BB">
        <w:rPr>
          <w:sz w:val="28"/>
        </w:rPr>
        <w:t>Продукция этих вспомогательных видов деятельности не может поставляться организацией на сторону отдельно от продукции основного и второстепенных видов ее деятельности. Стоимость продукции вспомогательных видов деятельности невелика по сравнению со стоимостью продукции его основного и второстепенных видов деятельности.</w:t>
      </w:r>
    </w:p>
    <w:p w:rsidR="00196D7B" w:rsidRPr="00A534BB" w:rsidRDefault="00196D7B" w:rsidP="00D27528">
      <w:pPr>
        <w:autoSpaceDE w:val="0"/>
        <w:autoSpaceDN w:val="0"/>
        <w:adjustRightInd w:val="0"/>
        <w:ind w:firstLine="709"/>
        <w:jc w:val="both"/>
        <w:outlineLvl w:val="2"/>
        <w:rPr>
          <w:sz w:val="28"/>
          <w:szCs w:val="28"/>
        </w:rPr>
      </w:pPr>
      <w:r w:rsidRPr="00A534BB">
        <w:rPr>
          <w:sz w:val="28"/>
          <w:szCs w:val="28"/>
        </w:rPr>
        <w:t>Исходя из этого, не выделяются отдельно, а учитываются по основной деятельности организации (если обслуживают организацию в целом) или по соответствующей второстепенной ее деятельности (если обслуживают конкретную второстепенную деятельность) основные фонды структурных подразделений, осуществляющих, при соблюдении вышеназванных условий:</w:t>
      </w:r>
    </w:p>
    <w:p w:rsidR="00196D7B" w:rsidRPr="00A534BB" w:rsidRDefault="00196D7B" w:rsidP="00D27528">
      <w:pPr>
        <w:autoSpaceDE w:val="0"/>
        <w:autoSpaceDN w:val="0"/>
        <w:adjustRightInd w:val="0"/>
        <w:ind w:firstLine="709"/>
        <w:jc w:val="both"/>
        <w:outlineLvl w:val="2"/>
        <w:rPr>
          <w:sz w:val="28"/>
          <w:szCs w:val="28"/>
        </w:rPr>
      </w:pPr>
      <w:r w:rsidRPr="00A534BB">
        <w:rPr>
          <w:sz w:val="28"/>
          <w:szCs w:val="28"/>
        </w:rPr>
        <w:t>управление организацией (администрация), работу с кадрами, бухгалтерскую деятельность и обработку данных, относящихся к деятельности организации;</w:t>
      </w:r>
    </w:p>
    <w:p w:rsidR="00196D7B" w:rsidRPr="00A534BB" w:rsidRDefault="00196D7B" w:rsidP="00D27528">
      <w:pPr>
        <w:autoSpaceDE w:val="0"/>
        <w:autoSpaceDN w:val="0"/>
        <w:adjustRightInd w:val="0"/>
        <w:ind w:firstLine="709"/>
        <w:jc w:val="both"/>
        <w:outlineLvl w:val="2"/>
        <w:rPr>
          <w:sz w:val="28"/>
          <w:szCs w:val="28"/>
        </w:rPr>
      </w:pPr>
      <w:r w:rsidRPr="00A534BB">
        <w:rPr>
          <w:sz w:val="28"/>
          <w:szCs w:val="28"/>
        </w:rPr>
        <w:t>связь, закупку материалов и оборудования, сбыт, маркетинг, складское хранение, грузовые и пассажирские перевозки, обеспечивающие деятельность организации или связанные с основной или той или иной нетранспортной второстепенной деятельностью этой организации;</w:t>
      </w:r>
    </w:p>
    <w:p w:rsidR="00196D7B" w:rsidRPr="00A534BB" w:rsidRDefault="00196D7B" w:rsidP="00D27528">
      <w:pPr>
        <w:autoSpaceDE w:val="0"/>
        <w:autoSpaceDN w:val="0"/>
        <w:adjustRightInd w:val="0"/>
        <w:ind w:firstLine="709"/>
        <w:jc w:val="both"/>
        <w:outlineLvl w:val="2"/>
        <w:rPr>
          <w:sz w:val="28"/>
          <w:szCs w:val="28"/>
        </w:rPr>
      </w:pPr>
      <w:r w:rsidRPr="00A534BB">
        <w:rPr>
          <w:sz w:val="28"/>
          <w:szCs w:val="28"/>
        </w:rPr>
        <w:t>сдачу транс</w:t>
      </w:r>
      <w:r w:rsidR="00773DCE">
        <w:rPr>
          <w:sz w:val="28"/>
          <w:szCs w:val="28"/>
        </w:rPr>
        <w:t>порта в аренду с водителем (в том</w:t>
      </w:r>
      <w:r w:rsidR="00567D90">
        <w:rPr>
          <w:sz w:val="28"/>
          <w:szCs w:val="28"/>
        </w:rPr>
        <w:t xml:space="preserve"> </w:t>
      </w:r>
      <w:r w:rsidR="00773DCE">
        <w:rPr>
          <w:sz w:val="28"/>
          <w:szCs w:val="28"/>
        </w:rPr>
        <w:t>числе</w:t>
      </w:r>
      <w:r w:rsidRPr="00A534BB">
        <w:rPr>
          <w:sz w:val="28"/>
          <w:szCs w:val="28"/>
        </w:rPr>
        <w:t xml:space="preserve"> транспортные средства, если они учитываются арендодателем);</w:t>
      </w:r>
    </w:p>
    <w:p w:rsidR="00196D7B" w:rsidRPr="00A534BB" w:rsidRDefault="00196D7B" w:rsidP="00D27528">
      <w:pPr>
        <w:autoSpaceDE w:val="0"/>
        <w:autoSpaceDN w:val="0"/>
        <w:adjustRightInd w:val="0"/>
        <w:ind w:firstLine="709"/>
        <w:jc w:val="both"/>
        <w:outlineLvl w:val="2"/>
        <w:rPr>
          <w:sz w:val="28"/>
          <w:szCs w:val="28"/>
        </w:rPr>
      </w:pPr>
      <w:r w:rsidRPr="00A534BB">
        <w:rPr>
          <w:sz w:val="28"/>
          <w:szCs w:val="28"/>
        </w:rPr>
        <w:t>содержание и уборку зданий и сооружений, принадлежащих организации, ремонт и обслуживание ее машин и оборудования;</w:t>
      </w:r>
    </w:p>
    <w:p w:rsidR="00196D7B" w:rsidRPr="00A534BB" w:rsidRDefault="00196D7B" w:rsidP="00D27528">
      <w:pPr>
        <w:autoSpaceDE w:val="0"/>
        <w:autoSpaceDN w:val="0"/>
        <w:adjustRightInd w:val="0"/>
        <w:ind w:firstLine="709"/>
        <w:jc w:val="both"/>
        <w:outlineLvl w:val="2"/>
        <w:rPr>
          <w:sz w:val="28"/>
          <w:szCs w:val="28"/>
        </w:rPr>
      </w:pPr>
      <w:r w:rsidRPr="00A534BB">
        <w:rPr>
          <w:sz w:val="28"/>
          <w:szCs w:val="28"/>
        </w:rPr>
        <w:t>обеспечение безопасности организации.</w:t>
      </w:r>
    </w:p>
    <w:p w:rsidR="00196D7B" w:rsidRPr="00A534BB" w:rsidRDefault="00196D7B" w:rsidP="00D27528">
      <w:pPr>
        <w:autoSpaceDE w:val="0"/>
        <w:autoSpaceDN w:val="0"/>
        <w:adjustRightInd w:val="0"/>
        <w:ind w:firstLine="709"/>
        <w:jc w:val="both"/>
        <w:outlineLvl w:val="2"/>
        <w:rPr>
          <w:sz w:val="28"/>
          <w:szCs w:val="28"/>
        </w:rPr>
      </w:pPr>
      <w:r w:rsidRPr="00A534BB">
        <w:rPr>
          <w:sz w:val="28"/>
          <w:szCs w:val="28"/>
        </w:rPr>
        <w:lastRenderedPageBreak/>
        <w:t>Так, вспомогательная деятельность по содержанию и уборке зданий и сооружений, принадлежащих организации, осуществляемая в целях создания условий для ведения основной или второстепенной деятельности организации, должна учитываться вместе с основной или второстепенной деятельностью организации, в зависимости от того, к какому виду деятельности относятся подразделения, эксплуатирующие эти здания.</w:t>
      </w:r>
    </w:p>
    <w:p w:rsidR="00196D7B" w:rsidRPr="00884F18" w:rsidRDefault="00196D7B" w:rsidP="00D27528">
      <w:pPr>
        <w:autoSpaceDE w:val="0"/>
        <w:autoSpaceDN w:val="0"/>
        <w:adjustRightInd w:val="0"/>
        <w:ind w:firstLine="709"/>
        <w:jc w:val="both"/>
        <w:outlineLvl w:val="2"/>
        <w:rPr>
          <w:sz w:val="28"/>
          <w:szCs w:val="28"/>
        </w:rPr>
      </w:pPr>
      <w:r w:rsidRPr="00A534BB">
        <w:rPr>
          <w:sz w:val="28"/>
          <w:szCs w:val="28"/>
        </w:rPr>
        <w:t xml:space="preserve">В соответствии с этим, например, деятельность по эксплуатации, содержанию и уборке зданий детских домов, относящихся к их основной деятельности, а также их спальных корпусов, и, </w:t>
      </w:r>
      <w:r w:rsidRPr="00884F18">
        <w:rPr>
          <w:sz w:val="28"/>
          <w:szCs w:val="28"/>
        </w:rPr>
        <w:t xml:space="preserve">следовательно, сами эти здания учитываются по виду деятельности </w:t>
      </w:r>
      <w:hyperlink r:id="rId85" w:history="1">
        <w:r w:rsidRPr="00884F18">
          <w:rPr>
            <w:sz w:val="28"/>
            <w:szCs w:val="28"/>
          </w:rPr>
          <w:t>ОКВЭД</w:t>
        </w:r>
      </w:hyperlink>
      <w:r w:rsidR="00C7771C" w:rsidRPr="00884F18">
        <w:rPr>
          <w:sz w:val="28"/>
          <w:szCs w:val="28"/>
        </w:rPr>
        <w:t>2</w:t>
      </w:r>
      <w:r w:rsidR="000A04A3" w:rsidRPr="00884F18">
        <w:rPr>
          <w:sz w:val="28"/>
          <w:szCs w:val="28"/>
        </w:rPr>
        <w:t xml:space="preserve"> «</w:t>
      </w:r>
      <w:r w:rsidR="00304164" w:rsidRPr="00884F18">
        <w:rPr>
          <w:sz w:val="28"/>
          <w:szCs w:val="28"/>
        </w:rPr>
        <w:t>Деятельность в области здравоохранения и</w:t>
      </w:r>
      <w:r w:rsidRPr="00884F18">
        <w:rPr>
          <w:sz w:val="28"/>
          <w:szCs w:val="28"/>
        </w:rPr>
        <w:t xml:space="preserve"> социальных услуг</w:t>
      </w:r>
      <w:r w:rsidR="000A04A3" w:rsidRPr="00884F18">
        <w:rPr>
          <w:sz w:val="28"/>
          <w:szCs w:val="28"/>
        </w:rPr>
        <w:t>»</w:t>
      </w:r>
      <w:r w:rsidRPr="00884F18">
        <w:rPr>
          <w:sz w:val="28"/>
          <w:szCs w:val="28"/>
        </w:rPr>
        <w:t xml:space="preserve">. Деятельность по эксплуатации, содержанию, уборке гостиниц и общежитий учебных заведений, учреждений отдыха и туризма, как и сами эти здания, - по виду деятельности </w:t>
      </w:r>
      <w:hyperlink r:id="rId86" w:history="1">
        <w:r w:rsidRPr="00884F18">
          <w:rPr>
            <w:sz w:val="28"/>
            <w:szCs w:val="28"/>
          </w:rPr>
          <w:t>ОКВЭД</w:t>
        </w:r>
      </w:hyperlink>
      <w:r w:rsidR="00C7771C" w:rsidRPr="00884F18">
        <w:rPr>
          <w:sz w:val="28"/>
          <w:szCs w:val="28"/>
        </w:rPr>
        <w:t>2</w:t>
      </w:r>
      <w:r w:rsidR="000A04A3" w:rsidRPr="00884F18">
        <w:rPr>
          <w:sz w:val="28"/>
          <w:szCs w:val="28"/>
        </w:rPr>
        <w:t xml:space="preserve"> «</w:t>
      </w:r>
      <w:r w:rsidR="00304164" w:rsidRPr="00884F18">
        <w:rPr>
          <w:sz w:val="28"/>
          <w:szCs w:val="28"/>
        </w:rPr>
        <w:t>Деятельность г</w:t>
      </w:r>
      <w:r w:rsidRPr="00884F18">
        <w:rPr>
          <w:sz w:val="28"/>
          <w:szCs w:val="28"/>
        </w:rPr>
        <w:t>остини</w:t>
      </w:r>
      <w:r w:rsidR="00304164" w:rsidRPr="00884F18">
        <w:rPr>
          <w:sz w:val="28"/>
          <w:szCs w:val="28"/>
        </w:rPr>
        <w:t>ц и предприятий общественного питания</w:t>
      </w:r>
      <w:r w:rsidR="000A04A3" w:rsidRPr="00884F18">
        <w:rPr>
          <w:sz w:val="28"/>
          <w:szCs w:val="28"/>
        </w:rPr>
        <w:t>»</w:t>
      </w:r>
      <w:r w:rsidRPr="00884F18">
        <w:rPr>
          <w:sz w:val="28"/>
          <w:szCs w:val="28"/>
        </w:rPr>
        <w:t>, а деятельность по эксплуатации жилого фонда и сами эти здания - к виду деятель</w:t>
      </w:r>
      <w:r w:rsidR="000A04A3" w:rsidRPr="00884F18">
        <w:rPr>
          <w:sz w:val="28"/>
          <w:szCs w:val="28"/>
        </w:rPr>
        <w:t>ности «</w:t>
      </w:r>
      <w:r w:rsidR="00304164" w:rsidRPr="00884F18">
        <w:rPr>
          <w:sz w:val="28"/>
          <w:szCs w:val="28"/>
        </w:rPr>
        <w:t>Деятельность по операциям</w:t>
      </w:r>
      <w:r w:rsidRPr="00884F18">
        <w:rPr>
          <w:sz w:val="28"/>
          <w:szCs w:val="28"/>
        </w:rPr>
        <w:t xml:space="preserve"> с недвижимым имуществом</w:t>
      </w:r>
      <w:r w:rsidR="000A04A3" w:rsidRPr="00884F18">
        <w:rPr>
          <w:sz w:val="28"/>
          <w:szCs w:val="28"/>
        </w:rPr>
        <w:t>»</w:t>
      </w:r>
      <w:r w:rsidRPr="00884F18">
        <w:rPr>
          <w:sz w:val="28"/>
          <w:szCs w:val="28"/>
        </w:rPr>
        <w:t>.</w:t>
      </w:r>
    </w:p>
    <w:p w:rsidR="00196D7B" w:rsidRPr="00884F18" w:rsidRDefault="00196D7B" w:rsidP="00D27528">
      <w:pPr>
        <w:autoSpaceDE w:val="0"/>
        <w:autoSpaceDN w:val="0"/>
        <w:adjustRightInd w:val="0"/>
        <w:ind w:firstLine="709"/>
        <w:jc w:val="both"/>
        <w:outlineLvl w:val="2"/>
        <w:rPr>
          <w:sz w:val="28"/>
          <w:szCs w:val="28"/>
        </w:rPr>
      </w:pPr>
      <w:r w:rsidRPr="00884F18">
        <w:rPr>
          <w:sz w:val="28"/>
          <w:szCs w:val="28"/>
        </w:rPr>
        <w:t>Деятельность, не отвечающая вышеназванным условиям, не относится к вспомогательным видам деятельности, например, осуществление научно-исследовательских и проектно-конструкторских работ, поскольку они не имеют универсального характера и могут быть реализованы на сторону; информационно-вычислительное обслуживание, реализуемое на сторону, и так далее.</w:t>
      </w:r>
    </w:p>
    <w:p w:rsidR="00196D7B" w:rsidRPr="00884F18" w:rsidRDefault="00196D7B" w:rsidP="00D27528">
      <w:pPr>
        <w:autoSpaceDE w:val="0"/>
        <w:autoSpaceDN w:val="0"/>
        <w:adjustRightInd w:val="0"/>
        <w:ind w:firstLine="709"/>
        <w:jc w:val="both"/>
        <w:outlineLvl w:val="2"/>
        <w:rPr>
          <w:sz w:val="28"/>
          <w:szCs w:val="28"/>
        </w:rPr>
      </w:pPr>
      <w:r w:rsidRPr="00884F18">
        <w:rPr>
          <w:sz w:val="28"/>
          <w:szCs w:val="28"/>
        </w:rPr>
        <w:t>Не относится к вспомогательным видам деятельности создание продукции, которая фактически не поставляется или в небольшой степени поставляется на сторону, но в принципе могла бы поставляться на сторону. Например, если продуктивный скот, имеющийся в учебных заведениях, учитывается по структурному подразделению учебного заведения, относящемуся к</w:t>
      </w:r>
      <w:r w:rsidR="000A04A3" w:rsidRPr="00884F18">
        <w:rPr>
          <w:sz w:val="28"/>
          <w:szCs w:val="28"/>
        </w:rPr>
        <w:t xml:space="preserve"> виду деятельности «С</w:t>
      </w:r>
      <w:r w:rsidRPr="00884F18">
        <w:rPr>
          <w:sz w:val="28"/>
          <w:szCs w:val="28"/>
        </w:rPr>
        <w:t>ельское</w:t>
      </w:r>
      <w:r w:rsidR="007C47EA" w:rsidRPr="00884F18">
        <w:rPr>
          <w:sz w:val="28"/>
          <w:szCs w:val="28"/>
        </w:rPr>
        <w:t xml:space="preserve">, лесное хозяйство, охота, рыболовство и рыбоводство» </w:t>
      </w:r>
      <w:r w:rsidRPr="00884F18">
        <w:rPr>
          <w:sz w:val="28"/>
          <w:szCs w:val="28"/>
        </w:rPr>
        <w:t>и дает продукцию (молоко и тому подобное), которая может быть реализована на сторону, то этот скот относится к основным фондам не вспомогательной, а второстепенной деятельности.</w:t>
      </w:r>
    </w:p>
    <w:p w:rsidR="00196D7B" w:rsidRPr="00884F18" w:rsidRDefault="00196D7B" w:rsidP="00D27528">
      <w:pPr>
        <w:autoSpaceDE w:val="0"/>
        <w:autoSpaceDN w:val="0"/>
        <w:adjustRightInd w:val="0"/>
        <w:ind w:firstLine="709"/>
        <w:jc w:val="both"/>
        <w:outlineLvl w:val="2"/>
        <w:rPr>
          <w:sz w:val="28"/>
          <w:szCs w:val="28"/>
        </w:rPr>
      </w:pPr>
      <w:r w:rsidRPr="00884F18">
        <w:rPr>
          <w:sz w:val="28"/>
          <w:szCs w:val="28"/>
        </w:rPr>
        <w:t>От деятельности по снабжению своей организации материалами и оборудованием и по сбыту ее продукции, относящейся к вспомогательной деятельности, следует отличать в</w:t>
      </w:r>
      <w:r w:rsidR="000F51E0" w:rsidRPr="00884F18">
        <w:rPr>
          <w:sz w:val="28"/>
          <w:szCs w:val="28"/>
        </w:rPr>
        <w:t>торостепенный вид деятельности «</w:t>
      </w:r>
      <w:r w:rsidR="007C47EA" w:rsidRPr="00884F18">
        <w:rPr>
          <w:sz w:val="28"/>
          <w:szCs w:val="28"/>
        </w:rPr>
        <w:t>Торговля оптовая и розничная; ремонт автотранспортных средств и мотоциклов» (</w:t>
      </w:r>
      <w:hyperlink r:id="rId87" w:history="1">
        <w:r w:rsidR="007C47EA" w:rsidRPr="00884F18">
          <w:rPr>
            <w:sz w:val="28"/>
            <w:szCs w:val="28"/>
          </w:rPr>
          <w:t>раздел «G»</w:t>
        </w:r>
      </w:hyperlink>
      <w:r w:rsidRPr="00884F18">
        <w:rPr>
          <w:sz w:val="28"/>
          <w:szCs w:val="28"/>
        </w:rPr>
        <w:t xml:space="preserve"> по ОКВЭД</w:t>
      </w:r>
      <w:r w:rsidR="00C7771C" w:rsidRPr="00884F18">
        <w:rPr>
          <w:sz w:val="28"/>
          <w:szCs w:val="28"/>
        </w:rPr>
        <w:t>2</w:t>
      </w:r>
      <w:r w:rsidRPr="00884F18">
        <w:rPr>
          <w:sz w:val="28"/>
          <w:szCs w:val="28"/>
        </w:rPr>
        <w:t>). К нему относятся структурные подразделения, осуществляющие закупку на стороне транспортируемых товаров и перепродажу этих товаров (без изменения, превосходящего обычные операции сортировки, деления на более мелкие партии, фасовки, смешивания и упаковки).</w:t>
      </w:r>
    </w:p>
    <w:p w:rsidR="00196D7B" w:rsidRPr="00A534BB" w:rsidRDefault="00196D7B" w:rsidP="00D27528">
      <w:pPr>
        <w:autoSpaceDE w:val="0"/>
        <w:autoSpaceDN w:val="0"/>
        <w:adjustRightInd w:val="0"/>
        <w:ind w:firstLine="709"/>
        <w:jc w:val="both"/>
        <w:outlineLvl w:val="2"/>
        <w:rPr>
          <w:sz w:val="28"/>
          <w:szCs w:val="28"/>
        </w:rPr>
      </w:pPr>
      <w:r w:rsidRPr="00884F18">
        <w:rPr>
          <w:sz w:val="28"/>
          <w:szCs w:val="28"/>
        </w:rPr>
        <w:t>Поскольку деятельность структурных подразделений организации, специализирующихся на эксплуатации очистных сооружений, не</w:t>
      </w:r>
      <w:r w:rsidRPr="00A534BB">
        <w:rPr>
          <w:sz w:val="28"/>
          <w:szCs w:val="28"/>
        </w:rPr>
        <w:t xml:space="preserve"> соответствует вышеприведенному перечню вспомогательных видов деятельности, то она к вспомогательной деятельности не относится.</w:t>
      </w:r>
    </w:p>
    <w:p w:rsidR="005E1935" w:rsidRPr="00A534BB" w:rsidRDefault="005E1935" w:rsidP="00D27528">
      <w:pPr>
        <w:autoSpaceDE w:val="0"/>
        <w:autoSpaceDN w:val="0"/>
        <w:adjustRightInd w:val="0"/>
        <w:ind w:firstLine="709"/>
        <w:jc w:val="both"/>
        <w:rPr>
          <w:sz w:val="28"/>
          <w:szCs w:val="28"/>
        </w:rPr>
      </w:pPr>
      <w:r w:rsidRPr="00A534BB">
        <w:rPr>
          <w:sz w:val="28"/>
          <w:szCs w:val="28"/>
        </w:rPr>
        <w:lastRenderedPageBreak/>
        <w:t xml:space="preserve">10. </w:t>
      </w:r>
      <w:r w:rsidRPr="0063244C">
        <w:rPr>
          <w:b/>
          <w:sz w:val="28"/>
          <w:szCs w:val="28"/>
        </w:rPr>
        <w:t xml:space="preserve">В графе </w:t>
      </w:r>
      <w:r w:rsidR="001B4ADA" w:rsidRPr="0063244C">
        <w:rPr>
          <w:b/>
          <w:sz w:val="28"/>
          <w:szCs w:val="28"/>
        </w:rPr>
        <w:t>3</w:t>
      </w:r>
      <w:r w:rsidRPr="00A534BB">
        <w:rPr>
          <w:sz w:val="28"/>
          <w:szCs w:val="28"/>
        </w:rPr>
        <w:t xml:space="preserve"> приводятся данные об увеличении полной учетной стоимости основных фондов за отчетный год (поступление) за счет создания новой стоимости, то есть принятия к бухгалтерскому учету в отчетном году:</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 ввода в действие новых объектов</w:t>
      </w:r>
      <w:r w:rsidR="00A13876" w:rsidRPr="00A534BB">
        <w:rPr>
          <w:sz w:val="28"/>
          <w:szCs w:val="28"/>
        </w:rPr>
        <w:t xml:space="preserve"> основных фондов (</w:t>
      </w:r>
      <w:r w:rsidR="00A13876" w:rsidRPr="00A534BB">
        <w:rPr>
          <w:sz w:val="28"/>
        </w:rPr>
        <w:t>не относившихся ранее к основным фондам</w:t>
      </w:r>
      <w:r w:rsidRPr="00A534BB">
        <w:rPr>
          <w:sz w:val="28"/>
          <w:szCs w:val="28"/>
        </w:rPr>
        <w:t xml:space="preserve">) при их </w:t>
      </w:r>
      <w:r w:rsidR="00C70B0A" w:rsidRPr="00A534BB">
        <w:rPr>
          <w:sz w:val="28"/>
          <w:szCs w:val="28"/>
        </w:rPr>
        <w:t xml:space="preserve">приобретении, </w:t>
      </w:r>
      <w:r w:rsidRPr="00A534BB">
        <w:rPr>
          <w:sz w:val="28"/>
          <w:szCs w:val="28"/>
        </w:rPr>
        <w:t>сооружении и изготовлении</w:t>
      </w:r>
      <w:r w:rsidR="00C70B0A" w:rsidRPr="00A534BB">
        <w:rPr>
          <w:sz w:val="28"/>
          <w:szCs w:val="28"/>
        </w:rPr>
        <w:t>; в</w:t>
      </w:r>
      <w:r w:rsidRPr="00A534BB">
        <w:rPr>
          <w:sz w:val="28"/>
          <w:szCs w:val="28"/>
        </w:rPr>
        <w:t>несении учредителями новых основных фондов в счет их вкладов в уставный (складочный) капитал; получении по договору дарения и иных случаях безвозмездного получения; при других поступлениях;</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 достройки, модернизации, реконструкции имеющихся объектов основных фондов.</w:t>
      </w:r>
    </w:p>
    <w:p w:rsidR="00445D07" w:rsidRPr="009C03C4" w:rsidRDefault="00445D07" w:rsidP="00D27528">
      <w:pPr>
        <w:ind w:firstLine="709"/>
        <w:jc w:val="both"/>
        <w:rPr>
          <w:sz w:val="28"/>
          <w:szCs w:val="28"/>
        </w:rPr>
      </w:pPr>
      <w:r w:rsidRPr="009C03C4">
        <w:rPr>
          <w:sz w:val="28"/>
          <w:szCs w:val="28"/>
        </w:rPr>
        <w:t>К затратам на модернизацию, реконструкцию имеющихся объектов основных фондов приравниваются также долгосрочные затраты на обслуживание основных фондов, - возникающие через определенные длительные временные интервалы (более 12 месяцев) регулярные крупные затраты на проведение ремонта основных фондов и иные аналогичные мероприятия, если они отражены в бухгалтерском балансе в</w:t>
      </w:r>
      <w:r w:rsidR="00836A0F" w:rsidRPr="009C03C4">
        <w:rPr>
          <w:sz w:val="28"/>
          <w:szCs w:val="28"/>
        </w:rPr>
        <w:t xml:space="preserve"> разделе </w:t>
      </w:r>
      <w:r w:rsidR="00836A0F" w:rsidRPr="009C03C4">
        <w:rPr>
          <w:sz w:val="28"/>
          <w:szCs w:val="28"/>
          <w:lang w:val="en-US"/>
        </w:rPr>
        <w:t>I</w:t>
      </w:r>
      <w:r w:rsidR="00836A0F" w:rsidRPr="009C03C4">
        <w:rPr>
          <w:sz w:val="28"/>
          <w:szCs w:val="28"/>
        </w:rPr>
        <w:t xml:space="preserve"> «Нефинансовые активы» у бюджетных организаций и в</w:t>
      </w:r>
      <w:r w:rsidRPr="009C03C4">
        <w:rPr>
          <w:sz w:val="28"/>
          <w:szCs w:val="28"/>
        </w:rPr>
        <w:t xml:space="preserve"> разделе </w:t>
      </w:r>
      <w:r w:rsidRPr="009C03C4">
        <w:rPr>
          <w:sz w:val="28"/>
          <w:szCs w:val="28"/>
          <w:lang w:val="en-US"/>
        </w:rPr>
        <w:t>I</w:t>
      </w:r>
      <w:r w:rsidRPr="009C03C4">
        <w:rPr>
          <w:sz w:val="28"/>
          <w:szCs w:val="28"/>
        </w:rPr>
        <w:t xml:space="preserve"> «Внеоборотные активы» </w:t>
      </w:r>
      <w:r w:rsidR="00836A0F" w:rsidRPr="009C03C4">
        <w:rPr>
          <w:sz w:val="28"/>
          <w:szCs w:val="28"/>
        </w:rPr>
        <w:t xml:space="preserve">у других некоммерческих организаций </w:t>
      </w:r>
      <w:r w:rsidRPr="009C03C4">
        <w:rPr>
          <w:sz w:val="28"/>
          <w:szCs w:val="28"/>
        </w:rPr>
        <w:t>в качестве показателя, детализирующего группу статей «Основные средства».</w:t>
      </w:r>
    </w:p>
    <w:p w:rsidR="00100772" w:rsidRPr="009C03C4" w:rsidRDefault="00100772" w:rsidP="00D27528">
      <w:pPr>
        <w:autoSpaceDE w:val="0"/>
        <w:autoSpaceDN w:val="0"/>
        <w:adjustRightInd w:val="0"/>
        <w:ind w:firstLine="709"/>
        <w:jc w:val="both"/>
        <w:rPr>
          <w:sz w:val="28"/>
        </w:rPr>
      </w:pPr>
      <w:r w:rsidRPr="009C03C4">
        <w:rPr>
          <w:sz w:val="28"/>
        </w:rPr>
        <w:t>Получение основных фондов по импорту счита</w:t>
      </w:r>
      <w:r w:rsidR="000F4577" w:rsidRPr="009C03C4">
        <w:rPr>
          <w:sz w:val="28"/>
        </w:rPr>
        <w:t xml:space="preserve">ется созданием новой стоимости </w:t>
      </w:r>
      <w:r w:rsidRPr="009C03C4">
        <w:rPr>
          <w:sz w:val="28"/>
        </w:rPr>
        <w:t>независимо от того, были ли полученные объекты ранее в экс</w:t>
      </w:r>
      <w:r w:rsidR="0024343F" w:rsidRPr="009C03C4">
        <w:rPr>
          <w:sz w:val="28"/>
        </w:rPr>
        <w:t>плуатации вне пределов России.</w:t>
      </w:r>
      <w:r w:rsidR="00130A7A" w:rsidRPr="009C03C4">
        <w:rPr>
          <w:sz w:val="28"/>
        </w:rPr>
        <w:t xml:space="preserve"> </w:t>
      </w:r>
      <w:r w:rsidRPr="009C03C4">
        <w:rPr>
          <w:sz w:val="28"/>
        </w:rPr>
        <w:t xml:space="preserve">Эти данные также учитываются в графе </w:t>
      </w:r>
      <w:r w:rsidR="001B4ADA" w:rsidRPr="009C03C4">
        <w:rPr>
          <w:sz w:val="28"/>
        </w:rPr>
        <w:t>3</w:t>
      </w:r>
      <w:r w:rsidRPr="009C03C4">
        <w:rPr>
          <w:sz w:val="28"/>
        </w:rPr>
        <w:t>.</w:t>
      </w:r>
      <w:r w:rsidR="00A915E5" w:rsidRPr="009C03C4">
        <w:rPr>
          <w:sz w:val="28"/>
        </w:rPr>
        <w:t xml:space="preserve"> </w:t>
      </w:r>
    </w:p>
    <w:p w:rsidR="00A915E5" w:rsidRPr="009C03C4" w:rsidRDefault="00A915E5" w:rsidP="00D27528">
      <w:pPr>
        <w:autoSpaceDE w:val="0"/>
        <w:autoSpaceDN w:val="0"/>
        <w:adjustRightInd w:val="0"/>
        <w:ind w:firstLine="709"/>
        <w:jc w:val="both"/>
        <w:rPr>
          <w:sz w:val="28"/>
          <w:szCs w:val="28"/>
        </w:rPr>
      </w:pPr>
      <w:r w:rsidRPr="009C03C4">
        <w:rPr>
          <w:sz w:val="28"/>
          <w:szCs w:val="28"/>
        </w:rPr>
        <w:t>Основные средства и нематериальные активы, относящиеся к основным фондам, принимаются к бухгалтерскому учету по первоначальной стоимости, в качестве которой для основных фондов, приобретенных за плату, признается сумма затрат на их приобретение, сооружение и изготовление, для полученных безвозмездно - текущая рыночная стоимость на дату принятия к бухгалтерскому учету, для основных фондов, внесенных в счет вклада в уставный (складочный) капитал организации, - денежная оценка, согласованная учредителями (участниками) организации (если иное не предусмотрено законодательством Российской Федерации), а для основных фондов, полученных в обмен на неденежные ценности, - стоимость этих ценностей.</w:t>
      </w:r>
    </w:p>
    <w:p w:rsidR="00A915E5" w:rsidRPr="00A534BB" w:rsidRDefault="00A915E5" w:rsidP="00D27528">
      <w:pPr>
        <w:autoSpaceDE w:val="0"/>
        <w:autoSpaceDN w:val="0"/>
        <w:adjustRightInd w:val="0"/>
        <w:ind w:firstLine="709"/>
        <w:jc w:val="both"/>
        <w:rPr>
          <w:sz w:val="28"/>
          <w:szCs w:val="28"/>
        </w:rPr>
      </w:pPr>
      <w:r w:rsidRPr="00A534BB">
        <w:rPr>
          <w:sz w:val="28"/>
          <w:szCs w:val="28"/>
        </w:rPr>
        <w:t>Виды затрат, включаемых в первоначальную стоимость основных фондов, определены Полож</w:t>
      </w:r>
      <w:r w:rsidR="00756B52">
        <w:rPr>
          <w:sz w:val="28"/>
          <w:szCs w:val="28"/>
        </w:rPr>
        <w:t>ениями по бухгалтерскому учету «</w:t>
      </w:r>
      <w:r w:rsidRPr="00A534BB">
        <w:rPr>
          <w:sz w:val="28"/>
          <w:szCs w:val="28"/>
        </w:rPr>
        <w:t>Учет основ</w:t>
      </w:r>
      <w:r w:rsidR="00756B52">
        <w:rPr>
          <w:sz w:val="28"/>
          <w:szCs w:val="28"/>
        </w:rPr>
        <w:t>ных средств»</w:t>
      </w:r>
      <w:r w:rsidRPr="00A534BB">
        <w:rPr>
          <w:sz w:val="28"/>
          <w:szCs w:val="28"/>
        </w:rPr>
        <w:t xml:space="preserve"> ПБУ 6/01 и «Учет нематериальных активов» ПБУ 14/2007.</w:t>
      </w:r>
    </w:p>
    <w:p w:rsidR="00A915E5" w:rsidRPr="00A534BB" w:rsidRDefault="00A915E5" w:rsidP="00D27528">
      <w:pPr>
        <w:autoSpaceDE w:val="0"/>
        <w:autoSpaceDN w:val="0"/>
        <w:adjustRightInd w:val="0"/>
        <w:ind w:firstLine="709"/>
        <w:jc w:val="both"/>
        <w:rPr>
          <w:sz w:val="28"/>
          <w:szCs w:val="28"/>
        </w:rPr>
      </w:pPr>
      <w:r w:rsidRPr="00A534BB">
        <w:rPr>
          <w:sz w:val="28"/>
          <w:szCs w:val="28"/>
        </w:rPr>
        <w:t>Если рыночная стоимость объекта, внесенного в уставный капитал, не определялась, а его остаточная балансовая стоимость была равна 0, то в форме он отражается по нулевой</w:t>
      </w:r>
      <w:r w:rsidR="006B0509">
        <w:rPr>
          <w:sz w:val="28"/>
          <w:szCs w:val="28"/>
        </w:rPr>
        <w:t xml:space="preserve"> стоимости, то </w:t>
      </w:r>
      <w:r w:rsidRPr="00A534BB">
        <w:rPr>
          <w:sz w:val="28"/>
          <w:szCs w:val="28"/>
        </w:rPr>
        <w:t>е</w:t>
      </w:r>
      <w:r w:rsidR="006B0509">
        <w:rPr>
          <w:sz w:val="28"/>
          <w:szCs w:val="28"/>
        </w:rPr>
        <w:t>сть</w:t>
      </w:r>
      <w:r w:rsidRPr="00A534BB">
        <w:rPr>
          <w:sz w:val="28"/>
          <w:szCs w:val="28"/>
        </w:rPr>
        <w:t xml:space="preserve"> не учитывается.</w:t>
      </w:r>
    </w:p>
    <w:p w:rsidR="00B66C15" w:rsidRPr="002405AB" w:rsidRDefault="00B66C15" w:rsidP="00D27528">
      <w:pPr>
        <w:ind w:firstLine="709"/>
        <w:jc w:val="both"/>
        <w:rPr>
          <w:sz w:val="28"/>
          <w:szCs w:val="28"/>
        </w:rPr>
      </w:pPr>
      <w:r w:rsidRPr="002405AB">
        <w:rPr>
          <w:sz w:val="28"/>
          <w:szCs w:val="28"/>
        </w:rPr>
        <w:t>Расходы на регулярное техническое обслуживание и ремонт, не отраженные в бухгалтерском балансе в качестве показателя, детализирующего группу статей «Основные средства», в графе 3 не отражаются.</w:t>
      </w:r>
    </w:p>
    <w:p w:rsidR="00FF73FE" w:rsidRPr="002405AB" w:rsidRDefault="00FF73FE" w:rsidP="00D27528">
      <w:pPr>
        <w:autoSpaceDE w:val="0"/>
        <w:autoSpaceDN w:val="0"/>
        <w:adjustRightInd w:val="0"/>
        <w:ind w:firstLine="709"/>
        <w:jc w:val="both"/>
        <w:outlineLvl w:val="2"/>
        <w:rPr>
          <w:sz w:val="28"/>
          <w:szCs w:val="28"/>
        </w:rPr>
      </w:pPr>
      <w:r w:rsidRPr="002405AB">
        <w:rPr>
          <w:sz w:val="28"/>
          <w:szCs w:val="28"/>
        </w:rPr>
        <w:lastRenderedPageBreak/>
        <w:t>Соотношение данных графы 3 о вводе в действие новых основных фондов, модернизации и реконструкции по строке 01 с аналогичными данными за г</w:t>
      </w:r>
      <w:r w:rsidR="006B0509">
        <w:rPr>
          <w:sz w:val="28"/>
          <w:szCs w:val="28"/>
        </w:rPr>
        <w:t xml:space="preserve">од, предшествующий отчетному, то </w:t>
      </w:r>
      <w:r w:rsidRPr="002405AB">
        <w:rPr>
          <w:sz w:val="28"/>
          <w:szCs w:val="28"/>
        </w:rPr>
        <w:t>е</w:t>
      </w:r>
      <w:r w:rsidR="006B0509">
        <w:rPr>
          <w:sz w:val="28"/>
          <w:szCs w:val="28"/>
        </w:rPr>
        <w:t>сть</w:t>
      </w:r>
      <w:r w:rsidRPr="002405AB">
        <w:rPr>
          <w:sz w:val="28"/>
          <w:szCs w:val="28"/>
        </w:rPr>
        <w:t xml:space="preserve"> темп их изменения, как правило, должно находиться в интервале между темпами роста инвестиций в основной капитал за отчетный и предшествующий годы</w:t>
      </w:r>
      <w:r w:rsidR="00A915E5" w:rsidRPr="002405AB">
        <w:rPr>
          <w:sz w:val="28"/>
          <w:szCs w:val="28"/>
        </w:rPr>
        <w:t xml:space="preserve"> (с учетом того, что основные фонды, как правило, вводятся за счет инвестиций, осуществленных в отчетном и предшествующем году, а средний срок строительства зданий и сооружений в большинстве случаев не превышает 2-х лет)</w:t>
      </w:r>
      <w:r w:rsidR="0088368F">
        <w:rPr>
          <w:sz w:val="28"/>
          <w:szCs w:val="28"/>
        </w:rPr>
        <w:t xml:space="preserve">. </w:t>
      </w:r>
      <w:r w:rsidRPr="002405AB">
        <w:rPr>
          <w:sz w:val="28"/>
          <w:szCs w:val="28"/>
        </w:rPr>
        <w:t>При нарушении этого соотношения к отчету следует приложить соответствующие пояснения.</w:t>
      </w:r>
    </w:p>
    <w:p w:rsidR="007D2FF6" w:rsidRDefault="00A901D1" w:rsidP="00D27528">
      <w:pPr>
        <w:autoSpaceDE w:val="0"/>
        <w:autoSpaceDN w:val="0"/>
        <w:adjustRightInd w:val="0"/>
        <w:ind w:firstLine="709"/>
        <w:jc w:val="both"/>
        <w:outlineLvl w:val="2"/>
        <w:rPr>
          <w:sz w:val="28"/>
          <w:szCs w:val="28"/>
        </w:rPr>
      </w:pPr>
      <w:r w:rsidRPr="0081277F">
        <w:rPr>
          <w:sz w:val="28"/>
          <w:szCs w:val="28"/>
        </w:rPr>
        <w:t>В отчете казны 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отражаются по графе 3 «за счет создания новой стоимости», если они не поступали до попадания в казну в состав основных средств государственных (муниципальных) учреждений и государственных (муниципальных) унитарных предприятий (ст. 79 Бюджетного кодекса Российской Федерации</w:t>
      </w:r>
      <w:r w:rsidR="00620158">
        <w:rPr>
          <w:sz w:val="28"/>
          <w:szCs w:val="28"/>
        </w:rPr>
        <w:t>)</w:t>
      </w:r>
      <w:r w:rsidRPr="0081277F">
        <w:rPr>
          <w:sz w:val="28"/>
          <w:szCs w:val="28"/>
        </w:rPr>
        <w:t>. Если данные объекты поступили в состав основных средств государственных (муниципальных) учреждений и государственных (муниципальных) унитарных предприятий, а затем были переданы в казну, то в отчете казны они отражаются по графе 4 как прочее поступление.</w:t>
      </w:r>
    </w:p>
    <w:p w:rsidR="005E1935" w:rsidRPr="00620158" w:rsidRDefault="005E1935" w:rsidP="00D27528">
      <w:pPr>
        <w:ind w:firstLine="709"/>
        <w:jc w:val="both"/>
        <w:rPr>
          <w:color w:val="FF00FF"/>
          <w:sz w:val="28"/>
          <w:szCs w:val="28"/>
        </w:rPr>
      </w:pPr>
      <w:r w:rsidRPr="00A534BB">
        <w:rPr>
          <w:sz w:val="28"/>
          <w:szCs w:val="28"/>
        </w:rPr>
        <w:t>1</w:t>
      </w:r>
      <w:r w:rsidR="00A915E5" w:rsidRPr="00A534BB">
        <w:rPr>
          <w:sz w:val="28"/>
          <w:szCs w:val="28"/>
        </w:rPr>
        <w:t>1</w:t>
      </w:r>
      <w:r w:rsidRPr="00A534BB">
        <w:rPr>
          <w:sz w:val="28"/>
          <w:szCs w:val="28"/>
        </w:rPr>
        <w:t xml:space="preserve">. </w:t>
      </w:r>
      <w:r w:rsidRPr="00503092">
        <w:rPr>
          <w:b/>
          <w:sz w:val="28"/>
          <w:szCs w:val="28"/>
        </w:rPr>
        <w:t xml:space="preserve">В графе </w:t>
      </w:r>
      <w:r w:rsidR="001B4ADA" w:rsidRPr="00503092">
        <w:rPr>
          <w:b/>
          <w:sz w:val="28"/>
          <w:szCs w:val="28"/>
        </w:rPr>
        <w:t>4</w:t>
      </w:r>
      <w:r w:rsidRPr="00A534BB">
        <w:rPr>
          <w:sz w:val="28"/>
          <w:szCs w:val="28"/>
        </w:rPr>
        <w:t xml:space="preserve"> приводятся данные об увеличении полной учетной стоимости основных фондов за отчетный год (</w:t>
      </w:r>
      <w:r w:rsidRPr="00E03C2B">
        <w:rPr>
          <w:sz w:val="28"/>
          <w:szCs w:val="28"/>
        </w:rPr>
        <w:t xml:space="preserve">поступление) </w:t>
      </w:r>
      <w:r w:rsidRPr="00620158">
        <w:rPr>
          <w:sz w:val="28"/>
          <w:szCs w:val="28"/>
        </w:rPr>
        <w:t xml:space="preserve">за счет </w:t>
      </w:r>
      <w:r w:rsidR="00E03C2B" w:rsidRPr="00620158">
        <w:rPr>
          <w:sz w:val="28"/>
          <w:szCs w:val="28"/>
        </w:rPr>
        <w:t>прочего поступления</w:t>
      </w:r>
      <w:r w:rsidRPr="00620158">
        <w:rPr>
          <w:sz w:val="28"/>
          <w:szCs w:val="28"/>
        </w:rPr>
        <w:t xml:space="preserve"> </w:t>
      </w:r>
      <w:r w:rsidR="0016247E" w:rsidRPr="00620158">
        <w:rPr>
          <w:sz w:val="28"/>
          <w:szCs w:val="28"/>
        </w:rPr>
        <w:t>(далее – «прочее поступление»)</w:t>
      </w:r>
      <w:r w:rsidR="00620158">
        <w:rPr>
          <w:sz w:val="28"/>
          <w:szCs w:val="28"/>
        </w:rPr>
        <w:t xml:space="preserve">, </w:t>
      </w:r>
      <w:r w:rsidRPr="00A534BB">
        <w:rPr>
          <w:sz w:val="28"/>
          <w:szCs w:val="28"/>
        </w:rPr>
        <w:t xml:space="preserve">то есть приобретение их на вторичном рынке, включая </w:t>
      </w:r>
      <w:r w:rsidR="00E66DD9" w:rsidRPr="0081277F">
        <w:rPr>
          <w:sz w:val="28"/>
          <w:szCs w:val="28"/>
        </w:rPr>
        <w:t>передачу с баланса на баланс другой организации,</w:t>
      </w:r>
      <w:r w:rsidR="006B0509">
        <w:rPr>
          <w:sz w:val="28"/>
          <w:szCs w:val="28"/>
        </w:rPr>
        <w:t xml:space="preserve"> то </w:t>
      </w:r>
      <w:r w:rsidR="00007252" w:rsidRPr="009C03C4">
        <w:rPr>
          <w:sz w:val="28"/>
          <w:szCs w:val="28"/>
        </w:rPr>
        <w:t>е</w:t>
      </w:r>
      <w:r w:rsidR="006B0509">
        <w:rPr>
          <w:sz w:val="28"/>
          <w:szCs w:val="28"/>
        </w:rPr>
        <w:t>сть</w:t>
      </w:r>
      <w:r w:rsidR="00007252" w:rsidRPr="009C03C4">
        <w:rPr>
          <w:sz w:val="28"/>
          <w:szCs w:val="28"/>
        </w:rPr>
        <w:t xml:space="preserve"> если</w:t>
      </w:r>
      <w:r w:rsidR="00007252">
        <w:rPr>
          <w:color w:val="FF0000"/>
          <w:sz w:val="28"/>
          <w:szCs w:val="28"/>
        </w:rPr>
        <w:t xml:space="preserve"> </w:t>
      </w:r>
      <w:r w:rsidRPr="00A534BB">
        <w:rPr>
          <w:sz w:val="28"/>
          <w:szCs w:val="28"/>
        </w:rPr>
        <w:t xml:space="preserve">внесение учредителями </w:t>
      </w:r>
      <w:r w:rsidR="003F163F">
        <w:rPr>
          <w:sz w:val="28"/>
          <w:szCs w:val="28"/>
        </w:rPr>
        <w:t>прочих поступлений</w:t>
      </w:r>
      <w:r w:rsidRPr="00A534BB">
        <w:rPr>
          <w:sz w:val="28"/>
          <w:szCs w:val="28"/>
        </w:rPr>
        <w:t xml:space="preserve"> в счет их вкладов в</w:t>
      </w:r>
      <w:r w:rsidR="0017262E" w:rsidRPr="00A534BB">
        <w:rPr>
          <w:sz w:val="28"/>
          <w:szCs w:val="28"/>
        </w:rPr>
        <w:t xml:space="preserve"> уставный (складочный) капитал), а также поступления при проведении реорганизации организации.</w:t>
      </w:r>
      <w:r w:rsidR="00007252">
        <w:rPr>
          <w:sz w:val="28"/>
          <w:szCs w:val="28"/>
        </w:rPr>
        <w:t xml:space="preserve"> </w:t>
      </w:r>
    </w:p>
    <w:p w:rsidR="00007252" w:rsidRPr="0081277F" w:rsidRDefault="00007252" w:rsidP="00D27528">
      <w:pPr>
        <w:tabs>
          <w:tab w:val="left" w:pos="1215"/>
        </w:tabs>
        <w:autoSpaceDE w:val="0"/>
        <w:autoSpaceDN w:val="0"/>
        <w:adjustRightInd w:val="0"/>
        <w:ind w:firstLine="709"/>
        <w:jc w:val="both"/>
        <w:rPr>
          <w:sz w:val="28"/>
          <w:szCs w:val="28"/>
        </w:rPr>
      </w:pPr>
      <w:r w:rsidRPr="0081277F">
        <w:rPr>
          <w:sz w:val="28"/>
          <w:szCs w:val="28"/>
        </w:rPr>
        <w:t xml:space="preserve">Основные фонды, которые были переданы филиалу от вышестоящей организации, отражаются по графе 4, если данные основные средства были уже учтены </w:t>
      </w:r>
      <w:r w:rsidR="00DF3F02" w:rsidRPr="0081277F">
        <w:rPr>
          <w:sz w:val="28"/>
          <w:szCs w:val="28"/>
        </w:rPr>
        <w:t>в</w:t>
      </w:r>
      <w:r w:rsidRPr="0081277F">
        <w:rPr>
          <w:sz w:val="28"/>
          <w:szCs w:val="28"/>
        </w:rPr>
        <w:t xml:space="preserve"> графе 3 </w:t>
      </w:r>
      <w:r w:rsidR="00484280" w:rsidRPr="0081277F">
        <w:rPr>
          <w:sz w:val="28"/>
          <w:szCs w:val="28"/>
        </w:rPr>
        <w:t>и графе</w:t>
      </w:r>
      <w:r w:rsidR="00E8277C" w:rsidRPr="0081277F">
        <w:rPr>
          <w:sz w:val="28"/>
          <w:szCs w:val="28"/>
        </w:rPr>
        <w:t xml:space="preserve"> </w:t>
      </w:r>
      <w:r w:rsidR="00481FE5" w:rsidRPr="0081277F">
        <w:rPr>
          <w:sz w:val="28"/>
          <w:szCs w:val="28"/>
        </w:rPr>
        <w:t xml:space="preserve">8 </w:t>
      </w:r>
      <w:r w:rsidR="00484280" w:rsidRPr="0081277F">
        <w:rPr>
          <w:sz w:val="28"/>
          <w:szCs w:val="28"/>
        </w:rPr>
        <w:t xml:space="preserve">(в наличии) </w:t>
      </w:r>
      <w:r w:rsidRPr="0081277F">
        <w:rPr>
          <w:sz w:val="28"/>
          <w:szCs w:val="28"/>
        </w:rPr>
        <w:t>вышестоящей организации.</w:t>
      </w:r>
      <w:r w:rsidR="00E02253" w:rsidRPr="0081277F">
        <w:rPr>
          <w:sz w:val="28"/>
          <w:szCs w:val="28"/>
        </w:rPr>
        <w:t xml:space="preserve"> Если основные фонды </w:t>
      </w:r>
      <w:r w:rsidR="00DF3F02" w:rsidRPr="0081277F">
        <w:rPr>
          <w:sz w:val="28"/>
          <w:szCs w:val="28"/>
        </w:rPr>
        <w:t>были переданы филиалу и не были отражены в балансе вышестоящей организации, то они учитываются в графе 3 «за счет создания новой стоимости».</w:t>
      </w:r>
    </w:p>
    <w:p w:rsidR="00A915E5" w:rsidRPr="00A534BB" w:rsidRDefault="00A915E5" w:rsidP="00D27528">
      <w:pPr>
        <w:tabs>
          <w:tab w:val="left" w:pos="1215"/>
        </w:tabs>
        <w:autoSpaceDE w:val="0"/>
        <w:autoSpaceDN w:val="0"/>
        <w:adjustRightInd w:val="0"/>
        <w:ind w:firstLine="709"/>
        <w:jc w:val="both"/>
        <w:rPr>
          <w:sz w:val="28"/>
          <w:szCs w:val="28"/>
        </w:rPr>
      </w:pPr>
      <w:r w:rsidRPr="00A534BB">
        <w:rPr>
          <w:sz w:val="28"/>
          <w:szCs w:val="28"/>
        </w:rPr>
        <w:t xml:space="preserve">Поступление в результате выкупа по лизингу состоящих ранее на балансе лизингодателя основных фондов учитывается лизингополучателем как </w:t>
      </w:r>
      <w:r w:rsidR="009C03C4">
        <w:rPr>
          <w:sz w:val="28"/>
          <w:szCs w:val="28"/>
        </w:rPr>
        <w:t>приобретение бывших в употреблении основных фондов</w:t>
      </w:r>
      <w:r w:rsidR="003F163F">
        <w:rPr>
          <w:sz w:val="28"/>
          <w:szCs w:val="28"/>
        </w:rPr>
        <w:t xml:space="preserve">. </w:t>
      </w:r>
      <w:r w:rsidRPr="00A534BB">
        <w:rPr>
          <w:sz w:val="28"/>
          <w:szCs w:val="28"/>
        </w:rPr>
        <w:t>Поскольку накопленный износ в данном случае передается лизингополучателю, в графе 9 «наличие на конец года по остаточной балансовой стоимости» учитывается остаточная стоимость с учетом уменьшения полной учетной стоимости за счет всего износа, накопленного на конец года, - как начисленного лизингополучателем, так и ранее – лизингодателем.</w:t>
      </w:r>
    </w:p>
    <w:p w:rsidR="005E1935" w:rsidRPr="00A534BB" w:rsidRDefault="0016247E" w:rsidP="00D27528">
      <w:pPr>
        <w:autoSpaceDE w:val="0"/>
        <w:autoSpaceDN w:val="0"/>
        <w:adjustRightInd w:val="0"/>
        <w:ind w:firstLine="709"/>
        <w:jc w:val="both"/>
        <w:outlineLvl w:val="2"/>
        <w:rPr>
          <w:sz w:val="28"/>
          <w:szCs w:val="28"/>
        </w:rPr>
      </w:pPr>
      <w:r w:rsidRPr="00620158">
        <w:rPr>
          <w:sz w:val="28"/>
          <w:szCs w:val="28"/>
        </w:rPr>
        <w:t>Прочее поступление о</w:t>
      </w:r>
      <w:r w:rsidR="00E03C2B" w:rsidRPr="00620158">
        <w:rPr>
          <w:sz w:val="28"/>
          <w:szCs w:val="28"/>
        </w:rPr>
        <w:t>сновны</w:t>
      </w:r>
      <w:r w:rsidRPr="00620158">
        <w:rPr>
          <w:sz w:val="28"/>
          <w:szCs w:val="28"/>
        </w:rPr>
        <w:t>х</w:t>
      </w:r>
      <w:r w:rsidR="00E03C2B" w:rsidRPr="00620158">
        <w:rPr>
          <w:sz w:val="28"/>
          <w:szCs w:val="28"/>
        </w:rPr>
        <w:t xml:space="preserve"> фонд</w:t>
      </w:r>
      <w:r w:rsidRPr="00620158">
        <w:rPr>
          <w:sz w:val="28"/>
          <w:szCs w:val="28"/>
        </w:rPr>
        <w:t>ов</w:t>
      </w:r>
      <w:r w:rsidR="005E1935" w:rsidRPr="00620158">
        <w:rPr>
          <w:sz w:val="28"/>
          <w:szCs w:val="28"/>
        </w:rPr>
        <w:t>, в соответствии с действующими нормативными актами, мо</w:t>
      </w:r>
      <w:r w:rsidRPr="00620158">
        <w:rPr>
          <w:sz w:val="28"/>
          <w:szCs w:val="28"/>
        </w:rPr>
        <w:t xml:space="preserve">жет </w:t>
      </w:r>
      <w:r w:rsidR="005E1935" w:rsidRPr="00620158">
        <w:rPr>
          <w:sz w:val="28"/>
          <w:szCs w:val="28"/>
        </w:rPr>
        <w:t>быть учтен</w:t>
      </w:r>
      <w:r w:rsidRPr="00620158">
        <w:rPr>
          <w:sz w:val="28"/>
          <w:szCs w:val="28"/>
        </w:rPr>
        <w:t>о</w:t>
      </w:r>
      <w:r w:rsidR="005E1935" w:rsidRPr="00620158">
        <w:rPr>
          <w:sz w:val="28"/>
          <w:szCs w:val="28"/>
        </w:rPr>
        <w:t xml:space="preserve"> по ценам приобретения</w:t>
      </w:r>
      <w:r w:rsidR="005E1935" w:rsidRPr="00A534BB">
        <w:rPr>
          <w:sz w:val="28"/>
          <w:szCs w:val="28"/>
        </w:rPr>
        <w:t xml:space="preserve"> (текущим рыночным ценам), при передаче объектов основных </w:t>
      </w:r>
      <w:r w:rsidR="005E1935" w:rsidRPr="00A534BB">
        <w:rPr>
          <w:sz w:val="28"/>
          <w:szCs w:val="28"/>
        </w:rPr>
        <w:lastRenderedPageBreak/>
        <w:t>средств между учреждениями и государственными и муниципальными организациями - по балансовой стоимости объекта с одновременной передачей суммы начисленной на объект амортизации, а при проведении реорганизации организации - по остаточной стоимости, либо по текущей рыночной стоимости.</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Основные фонды, полученные организацией по договору дарения (безвозмездно), учитываются по первоначальной стоимости, которой является их текущая рыночная стоимость на дату принятия к бухгалтерскому учету в качестве вложений во внеоборотные активы.</w:t>
      </w:r>
    </w:p>
    <w:p w:rsidR="00A915E5" w:rsidRPr="00A534BB" w:rsidRDefault="00A915E5" w:rsidP="00D27528">
      <w:pPr>
        <w:autoSpaceDE w:val="0"/>
        <w:autoSpaceDN w:val="0"/>
        <w:adjustRightInd w:val="0"/>
        <w:ind w:firstLine="709"/>
        <w:jc w:val="both"/>
        <w:rPr>
          <w:sz w:val="28"/>
          <w:szCs w:val="28"/>
        </w:rPr>
      </w:pPr>
      <w:r w:rsidRPr="00A534BB">
        <w:rPr>
          <w:sz w:val="28"/>
          <w:szCs w:val="28"/>
        </w:rPr>
        <w:t>При значительных объемах приобретения основных фондов на вторичном рынке в пояснениях к форме указываются наименования организаций, у которых приобретены основные фонды.</w:t>
      </w:r>
    </w:p>
    <w:p w:rsidR="00B31490" w:rsidRPr="00A534BB" w:rsidRDefault="00B31490" w:rsidP="00D27528">
      <w:pPr>
        <w:autoSpaceDE w:val="0"/>
        <w:autoSpaceDN w:val="0"/>
        <w:adjustRightInd w:val="0"/>
        <w:ind w:firstLine="709"/>
        <w:jc w:val="both"/>
        <w:rPr>
          <w:sz w:val="28"/>
          <w:szCs w:val="28"/>
        </w:rPr>
      </w:pPr>
      <w:r w:rsidRPr="00A534BB">
        <w:rPr>
          <w:sz w:val="28"/>
          <w:szCs w:val="28"/>
        </w:rPr>
        <w:t>Объекты основных фондов, обнаруженные при инвентаризации в от</w:t>
      </w:r>
      <w:r w:rsidR="00D73306">
        <w:rPr>
          <w:sz w:val="28"/>
          <w:szCs w:val="28"/>
        </w:rPr>
        <w:t>четном году, но фактически приобретенные</w:t>
      </w:r>
      <w:r w:rsidRPr="00A534BB">
        <w:rPr>
          <w:sz w:val="28"/>
          <w:szCs w:val="28"/>
        </w:rPr>
        <w:t xml:space="preserve"> в качестве новых или бывших в употреблении объектов ранее отчетного года, не учитываются в показателях поступления основных фондов в течение отчетного года, в графах 3 и 4. Они отражаются в стоимости основных фондов на конец года в графах 8 и 9 и учитываются в определяемой расчетным методом их стоимости на начало отчетного года.</w:t>
      </w:r>
    </w:p>
    <w:p w:rsidR="00B31490" w:rsidRPr="00A534BB" w:rsidRDefault="00B31490" w:rsidP="00D27528">
      <w:pPr>
        <w:autoSpaceDE w:val="0"/>
        <w:autoSpaceDN w:val="0"/>
        <w:adjustRightInd w:val="0"/>
        <w:ind w:firstLine="709"/>
        <w:jc w:val="both"/>
        <w:outlineLvl w:val="2"/>
        <w:rPr>
          <w:sz w:val="28"/>
          <w:szCs w:val="28"/>
        </w:rPr>
      </w:pPr>
      <w:r w:rsidRPr="00A534BB">
        <w:rPr>
          <w:sz w:val="28"/>
          <w:szCs w:val="28"/>
        </w:rPr>
        <w:t>Перевод зданий из жилых в нежилые (или наоборот), связанный с изменением разрешенного использован</w:t>
      </w:r>
      <w:r w:rsidR="0088368F">
        <w:rPr>
          <w:sz w:val="28"/>
          <w:szCs w:val="28"/>
        </w:rPr>
        <w:t xml:space="preserve">ия зданий, если он осуществлен </w:t>
      </w:r>
      <w:r w:rsidRPr="00A534BB">
        <w:rPr>
          <w:sz w:val="28"/>
          <w:szCs w:val="28"/>
        </w:rPr>
        <w:t>в тече</w:t>
      </w:r>
      <w:r w:rsidR="0088368F">
        <w:rPr>
          <w:sz w:val="28"/>
          <w:szCs w:val="28"/>
        </w:rPr>
        <w:t xml:space="preserve">ние года, отражается по строке </w:t>
      </w:r>
      <w:r w:rsidRPr="00A534BB">
        <w:rPr>
          <w:sz w:val="28"/>
          <w:szCs w:val="28"/>
        </w:rPr>
        <w:t>03 «жилые здания» в графе 7 как «выбытие по</w:t>
      </w:r>
      <w:r w:rsidR="0088368F">
        <w:rPr>
          <w:sz w:val="28"/>
          <w:szCs w:val="28"/>
        </w:rPr>
        <w:t xml:space="preserve"> прочим причинам» или в графе </w:t>
      </w:r>
      <w:r w:rsidRPr="00A534BB">
        <w:rPr>
          <w:sz w:val="28"/>
          <w:szCs w:val="28"/>
        </w:rPr>
        <w:t>4 как «</w:t>
      </w:r>
      <w:r w:rsidR="009C03C4">
        <w:rPr>
          <w:sz w:val="28"/>
          <w:szCs w:val="28"/>
        </w:rPr>
        <w:t>приобретение бывших в употреблении основных фондов</w:t>
      </w:r>
      <w:r w:rsidRPr="009C03C4">
        <w:rPr>
          <w:sz w:val="28"/>
          <w:szCs w:val="28"/>
        </w:rPr>
        <w:t xml:space="preserve">», </w:t>
      </w:r>
      <w:r w:rsidRPr="00D73306">
        <w:rPr>
          <w:sz w:val="28"/>
          <w:szCs w:val="28"/>
        </w:rPr>
        <w:t>а также по строке 02 «здания</w:t>
      </w:r>
      <w:r w:rsidRPr="00A534BB">
        <w:rPr>
          <w:sz w:val="28"/>
          <w:szCs w:val="28"/>
        </w:rPr>
        <w:t>». Если этот перевод осуществлен с 01 января отчетного года, то он в поступлении и выбытии основных фондов за отчетный год не отражается, а учитывается только в наличии на конец года (в графах 8 и 9 строки 03). Разница данных строк 02 и 03 соответствует показателям по нежилым зданиям. По всем графам</w:t>
      </w:r>
      <w:r w:rsidR="00E81A20">
        <w:rPr>
          <w:sz w:val="28"/>
          <w:szCs w:val="28"/>
        </w:rPr>
        <w:t xml:space="preserve"> </w:t>
      </w:r>
      <w:r w:rsidRPr="00A534BB">
        <w:rPr>
          <w:sz w:val="28"/>
          <w:szCs w:val="28"/>
        </w:rPr>
        <w:t>эта разница не может быть отрицательной.</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 xml:space="preserve">Сумма данных граф </w:t>
      </w:r>
      <w:r w:rsidR="001B4ADA" w:rsidRPr="00A534BB">
        <w:rPr>
          <w:sz w:val="28"/>
          <w:szCs w:val="28"/>
        </w:rPr>
        <w:t>3</w:t>
      </w:r>
      <w:r w:rsidRPr="00A534BB">
        <w:rPr>
          <w:sz w:val="28"/>
          <w:szCs w:val="28"/>
        </w:rPr>
        <w:t xml:space="preserve"> и </w:t>
      </w:r>
      <w:r w:rsidR="001B4ADA" w:rsidRPr="00A534BB">
        <w:rPr>
          <w:sz w:val="28"/>
          <w:szCs w:val="28"/>
        </w:rPr>
        <w:t>4</w:t>
      </w:r>
      <w:r w:rsidRPr="00A534BB">
        <w:rPr>
          <w:sz w:val="28"/>
          <w:szCs w:val="28"/>
        </w:rPr>
        <w:t xml:space="preserve"> составляет общий объем увеличения полной учетной стоимости основных фондов за отчетный год (поступление основных фондов за год - всего).</w:t>
      </w:r>
    </w:p>
    <w:p w:rsidR="00F03C8A" w:rsidRPr="00A534BB" w:rsidRDefault="00F03C8A" w:rsidP="00D27528">
      <w:pPr>
        <w:autoSpaceDE w:val="0"/>
        <w:autoSpaceDN w:val="0"/>
        <w:adjustRightInd w:val="0"/>
        <w:ind w:firstLine="709"/>
        <w:jc w:val="both"/>
        <w:outlineLvl w:val="2"/>
        <w:rPr>
          <w:sz w:val="28"/>
          <w:szCs w:val="28"/>
        </w:rPr>
      </w:pPr>
      <w:r w:rsidRPr="00A534BB">
        <w:rPr>
          <w:sz w:val="28"/>
          <w:szCs w:val="28"/>
        </w:rPr>
        <w:t>Поступление основных фондов в казну также отражается по данной графе.</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1</w:t>
      </w:r>
      <w:r w:rsidR="00AF602C" w:rsidRPr="00A534BB">
        <w:rPr>
          <w:sz w:val="28"/>
          <w:szCs w:val="28"/>
        </w:rPr>
        <w:t>2</w:t>
      </w:r>
      <w:r w:rsidRPr="00A534BB">
        <w:rPr>
          <w:sz w:val="28"/>
          <w:szCs w:val="28"/>
        </w:rPr>
        <w:t xml:space="preserve">. </w:t>
      </w:r>
      <w:r w:rsidRPr="00503092">
        <w:rPr>
          <w:b/>
          <w:sz w:val="28"/>
          <w:szCs w:val="28"/>
        </w:rPr>
        <w:t xml:space="preserve">В графе </w:t>
      </w:r>
      <w:r w:rsidR="001B4ADA" w:rsidRPr="00503092">
        <w:rPr>
          <w:b/>
          <w:sz w:val="28"/>
          <w:szCs w:val="28"/>
        </w:rPr>
        <w:t>5</w:t>
      </w:r>
      <w:r w:rsidRPr="00A534BB">
        <w:rPr>
          <w:sz w:val="28"/>
          <w:szCs w:val="28"/>
        </w:rPr>
        <w:t xml:space="preserve"> отражается уменьшение полной учетной стоимости основных фондов за отчетный год (выбытие) за счет ликвидации основных фондов.</w:t>
      </w:r>
    </w:p>
    <w:p w:rsidR="00AF602C" w:rsidRPr="00A534BB" w:rsidRDefault="00AF602C" w:rsidP="00D27528">
      <w:pPr>
        <w:autoSpaceDE w:val="0"/>
        <w:autoSpaceDN w:val="0"/>
        <w:adjustRightInd w:val="0"/>
        <w:ind w:firstLine="709"/>
        <w:jc w:val="both"/>
        <w:rPr>
          <w:sz w:val="28"/>
          <w:szCs w:val="28"/>
        </w:rPr>
      </w:pPr>
      <w:r w:rsidRPr="00A534BB">
        <w:rPr>
          <w:sz w:val="28"/>
          <w:szCs w:val="28"/>
        </w:rPr>
        <w:t>В этой графе отражается списание основных фондов, означающее физическую ликвидацию соответствующих объектов, а также реализация их в целях физической ликвидации (для ликвидации путем разборки, утилизации, забоя скота для реализации или дальнейшей переработки, тому подобное). Перевод на откорм, перед выбытием на убой, продуктивного скота, относящегося к основным фондам, следует учитывать как его ликвидацию в отчетном году.</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lastRenderedPageBreak/>
        <w:t>Основные фонды, проданные или переданные другим организациям или физическим лицам, переданные в казну в целях дальнейшего использования (а не для ликвидации путем разборки, утилизации, забоя скота и тому подобное), а также основные фонды, продолжающие эксплуатироваться после достижения 100% амортизации, в данной графе не учитываются.</w:t>
      </w:r>
    </w:p>
    <w:p w:rsidR="007750CE" w:rsidRDefault="007750CE" w:rsidP="00D27528">
      <w:pPr>
        <w:autoSpaceDE w:val="0"/>
        <w:autoSpaceDN w:val="0"/>
        <w:adjustRightInd w:val="0"/>
        <w:ind w:firstLine="709"/>
        <w:jc w:val="both"/>
        <w:outlineLvl w:val="2"/>
        <w:rPr>
          <w:sz w:val="28"/>
          <w:szCs w:val="28"/>
        </w:rPr>
      </w:pPr>
      <w:r w:rsidRPr="00A534BB">
        <w:rPr>
          <w:sz w:val="28"/>
          <w:szCs w:val="28"/>
        </w:rPr>
        <w:t>Основные фонды, продолжавшие эксплуатироваться после достижения 100% амортизации, учитываются в качестве ликвидированных на об</w:t>
      </w:r>
      <w:r w:rsidR="006B0509">
        <w:rPr>
          <w:sz w:val="28"/>
          <w:szCs w:val="28"/>
        </w:rPr>
        <w:t xml:space="preserve">щих основаниях – то </w:t>
      </w:r>
      <w:r w:rsidRPr="00A534BB">
        <w:rPr>
          <w:sz w:val="28"/>
          <w:szCs w:val="28"/>
        </w:rPr>
        <w:t>е</w:t>
      </w:r>
      <w:r w:rsidR="006B0509">
        <w:rPr>
          <w:sz w:val="28"/>
          <w:szCs w:val="28"/>
        </w:rPr>
        <w:t>сть</w:t>
      </w:r>
      <w:r w:rsidRPr="00A534BB">
        <w:rPr>
          <w:sz w:val="28"/>
          <w:szCs w:val="28"/>
        </w:rPr>
        <w:t xml:space="preserve"> по мере их физической ликвидации.</w:t>
      </w:r>
    </w:p>
    <w:p w:rsidR="001C5A25" w:rsidRPr="00CA16DD" w:rsidRDefault="00E7262A" w:rsidP="001C5A25">
      <w:pPr>
        <w:widowControl w:val="0"/>
        <w:autoSpaceDE w:val="0"/>
        <w:autoSpaceDN w:val="0"/>
        <w:adjustRightInd w:val="0"/>
        <w:ind w:firstLine="709"/>
        <w:jc w:val="both"/>
        <w:rPr>
          <w:sz w:val="28"/>
          <w:szCs w:val="28"/>
        </w:rPr>
      </w:pPr>
      <w:r w:rsidRPr="00CA16DD">
        <w:rPr>
          <w:sz w:val="28"/>
          <w:szCs w:val="28"/>
        </w:rPr>
        <w:t>При наличии</w:t>
      </w:r>
      <w:r w:rsidR="001C5A25" w:rsidRPr="00CA16DD">
        <w:rPr>
          <w:sz w:val="28"/>
          <w:szCs w:val="28"/>
        </w:rPr>
        <w:t xml:space="preserve"> уменьшения  полной учетной стоимости за отчетный год за счет ликвидации основных фондов по строкам 02 «Здания», и / или 03 «Жилые здания», и / или 04 «Сооружения», и / или 06 «Транспортные средства», и / или 07 «Информационное, компьютерное и телекоммуникационное оборудование», и / или 08 «Прочие машины и оборудование», и / или 13.1 «Научные исследования и разработки», и / или 13.2 «Разведка недр и оценка запасов полезных ископаемых, включая произведенные поисковые активы», и / или 13.3 «Программное обеспечение», и / или 13.4 «Базы данных» в 2018 году (</w:t>
      </w:r>
      <w:r w:rsidR="001C5A25" w:rsidRPr="00CA16DD">
        <w:rPr>
          <w:b/>
          <w:sz w:val="28"/>
          <w:szCs w:val="28"/>
        </w:rPr>
        <w:t>единовременно</w:t>
      </w:r>
      <w:r w:rsidR="001C5A25" w:rsidRPr="00CA16DD">
        <w:rPr>
          <w:sz w:val="28"/>
          <w:szCs w:val="28"/>
        </w:rPr>
        <w:t>) заполняется форма № 11-ФСС «Сведения о сроках службы объектов основных фондов за 2018 год», утвержденная приказом Росстата от 19.07.2018  № 449, в которой приводится расшифровка данных графы 5 строк 02 – 08 и 13.1 – 13.4 формы №11 (краткая) по каждому объекту основных фондов, имеющих один код ОКОФ. В случае, когда ликвидируются однотипные объекты, имеющие одинаковый код ОКОФ и введенные в эксплуатацию в одном году, то данные по так</w:t>
      </w:r>
      <w:r w:rsidRPr="00CA16DD">
        <w:rPr>
          <w:sz w:val="28"/>
          <w:szCs w:val="28"/>
        </w:rPr>
        <w:t>им объектам суммирую</w:t>
      </w:r>
      <w:r w:rsidR="001C5A25" w:rsidRPr="00CA16DD">
        <w:rPr>
          <w:sz w:val="28"/>
          <w:szCs w:val="28"/>
        </w:rPr>
        <w:t>тся.</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1</w:t>
      </w:r>
      <w:r w:rsidR="00AF602C" w:rsidRPr="00A534BB">
        <w:rPr>
          <w:sz w:val="28"/>
          <w:szCs w:val="28"/>
        </w:rPr>
        <w:t>3</w:t>
      </w:r>
      <w:r w:rsidRPr="00A534BB">
        <w:rPr>
          <w:sz w:val="28"/>
          <w:szCs w:val="28"/>
        </w:rPr>
        <w:t xml:space="preserve">. </w:t>
      </w:r>
      <w:r w:rsidRPr="00503092">
        <w:rPr>
          <w:b/>
          <w:sz w:val="28"/>
          <w:szCs w:val="28"/>
        </w:rPr>
        <w:t xml:space="preserve">В графе </w:t>
      </w:r>
      <w:r w:rsidR="001B4ADA" w:rsidRPr="00503092">
        <w:rPr>
          <w:b/>
          <w:sz w:val="28"/>
          <w:szCs w:val="28"/>
        </w:rPr>
        <w:t>6</w:t>
      </w:r>
      <w:r w:rsidRPr="00A534BB">
        <w:rPr>
          <w:sz w:val="28"/>
          <w:szCs w:val="28"/>
        </w:rPr>
        <w:t xml:space="preserve"> из ликвидированных основных фондов, учтенных в графе </w:t>
      </w:r>
      <w:r w:rsidR="001B4ADA" w:rsidRPr="00A534BB">
        <w:rPr>
          <w:sz w:val="28"/>
          <w:szCs w:val="28"/>
        </w:rPr>
        <w:t>5</w:t>
      </w:r>
      <w:r w:rsidRPr="00A534BB">
        <w:rPr>
          <w:sz w:val="28"/>
          <w:szCs w:val="28"/>
        </w:rPr>
        <w:t>, выделяются объекты основных фондов, ликвидированные вследствие потерь от стихийных бедствий, техногенных катастроф, автокатастроф, пожаров, военных действий</w:t>
      </w:r>
      <w:r w:rsidR="000F6118" w:rsidRPr="00A534BB">
        <w:rPr>
          <w:sz w:val="28"/>
          <w:szCs w:val="28"/>
        </w:rPr>
        <w:t xml:space="preserve">, непредвиденных разрушений и гибели объектов </w:t>
      </w:r>
      <w:r w:rsidR="006B0509">
        <w:rPr>
          <w:sz w:val="28"/>
          <w:szCs w:val="28"/>
        </w:rPr>
        <w:t xml:space="preserve">и так </w:t>
      </w:r>
      <w:r w:rsidRPr="00A534BB">
        <w:rPr>
          <w:sz w:val="28"/>
          <w:szCs w:val="28"/>
        </w:rPr>
        <w:t>д</w:t>
      </w:r>
      <w:r w:rsidR="006B0509">
        <w:rPr>
          <w:sz w:val="28"/>
          <w:szCs w:val="28"/>
        </w:rPr>
        <w:t>алее</w:t>
      </w:r>
      <w:r w:rsidRPr="00A534BB">
        <w:rPr>
          <w:sz w:val="28"/>
          <w:szCs w:val="28"/>
        </w:rPr>
        <w:t>.</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В этой графе учитываются потери в результате катастроф - крупномасштабных, разовых событий, приводящих к разрушению основных фондов. К ним относятся крупные землетрясения, извержения вулканов, ураганы, лесные пожары, засуха, эпидемии (приводящие к гибели растений 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В этой же графе учитывается также ликвидация основных фондов из-за непредвиденных повреждений, которые больше обычных, принимавшихся во внимание при установлении нормативных сроков использования соответствующих объектов, - в результате пожаров, автомобильных аварий</w:t>
      </w:r>
      <w:r w:rsidR="000F6118" w:rsidRPr="00A534BB">
        <w:rPr>
          <w:sz w:val="28"/>
          <w:szCs w:val="28"/>
        </w:rPr>
        <w:t>, непредвиденной гибели скота</w:t>
      </w:r>
      <w:r w:rsidRPr="00A534BB">
        <w:rPr>
          <w:sz w:val="28"/>
          <w:szCs w:val="28"/>
        </w:rPr>
        <w:t xml:space="preserve"> и тому подобн</w:t>
      </w:r>
      <w:r w:rsidR="000F6118" w:rsidRPr="00A534BB">
        <w:rPr>
          <w:sz w:val="28"/>
          <w:szCs w:val="28"/>
        </w:rPr>
        <w:t>ых</w:t>
      </w:r>
      <w:r w:rsidRPr="00A534BB">
        <w:rPr>
          <w:sz w:val="28"/>
          <w:szCs w:val="28"/>
        </w:rPr>
        <w:t xml:space="preserve"> локальных техногенных и природных явлений разрушительного характера.</w:t>
      </w:r>
    </w:p>
    <w:p w:rsidR="0017262E" w:rsidRPr="00A534BB" w:rsidRDefault="005E1935" w:rsidP="00D27528">
      <w:pPr>
        <w:tabs>
          <w:tab w:val="left" w:pos="1215"/>
        </w:tabs>
        <w:autoSpaceDE w:val="0"/>
        <w:autoSpaceDN w:val="0"/>
        <w:adjustRightInd w:val="0"/>
        <w:ind w:firstLine="709"/>
        <w:jc w:val="both"/>
        <w:rPr>
          <w:sz w:val="28"/>
          <w:szCs w:val="28"/>
        </w:rPr>
      </w:pPr>
      <w:r w:rsidRPr="00A534BB">
        <w:rPr>
          <w:sz w:val="28"/>
          <w:szCs w:val="28"/>
        </w:rPr>
        <w:t>1</w:t>
      </w:r>
      <w:r w:rsidR="00AF602C" w:rsidRPr="00A534BB">
        <w:rPr>
          <w:sz w:val="28"/>
          <w:szCs w:val="28"/>
        </w:rPr>
        <w:t>4</w:t>
      </w:r>
      <w:r w:rsidRPr="00A534BB">
        <w:rPr>
          <w:sz w:val="28"/>
          <w:szCs w:val="28"/>
        </w:rPr>
        <w:t xml:space="preserve">. </w:t>
      </w:r>
      <w:r w:rsidRPr="00503092">
        <w:rPr>
          <w:b/>
          <w:sz w:val="28"/>
          <w:szCs w:val="28"/>
        </w:rPr>
        <w:t xml:space="preserve">В графе </w:t>
      </w:r>
      <w:r w:rsidR="001B4ADA" w:rsidRPr="00503092">
        <w:rPr>
          <w:b/>
          <w:sz w:val="28"/>
          <w:szCs w:val="28"/>
        </w:rPr>
        <w:t>7</w:t>
      </w:r>
      <w:r w:rsidRPr="00A534BB">
        <w:rPr>
          <w:sz w:val="28"/>
          <w:szCs w:val="28"/>
        </w:rPr>
        <w:t xml:space="preserve"> отражается уменьшение полной учетной стоимости основных фондов за отчетный год (выбытие) за счет выбытия основных </w:t>
      </w:r>
      <w:r w:rsidRPr="00A534BB">
        <w:rPr>
          <w:sz w:val="28"/>
          <w:szCs w:val="28"/>
        </w:rPr>
        <w:lastRenderedPageBreak/>
        <w:t>фондов по прочим причинам, то есть их реализации (продажи, передачи) на вторичном рынке для последующего использования</w:t>
      </w:r>
      <w:r w:rsidRPr="0081277F">
        <w:rPr>
          <w:sz w:val="28"/>
          <w:szCs w:val="28"/>
        </w:rPr>
        <w:t>,</w:t>
      </w:r>
      <w:r w:rsidR="00E66DD9" w:rsidRPr="0081277F">
        <w:rPr>
          <w:sz w:val="28"/>
          <w:szCs w:val="28"/>
        </w:rPr>
        <w:t xml:space="preserve"> включая передачу на баланс другой организации,</w:t>
      </w:r>
      <w:r w:rsidRPr="0081277F">
        <w:rPr>
          <w:sz w:val="28"/>
          <w:szCs w:val="28"/>
        </w:rPr>
        <w:t xml:space="preserve"> а</w:t>
      </w:r>
      <w:r w:rsidRPr="00A534BB">
        <w:rPr>
          <w:sz w:val="28"/>
          <w:szCs w:val="28"/>
        </w:rPr>
        <w:t xml:space="preserve"> также украденные и пропавшие</w:t>
      </w:r>
      <w:r w:rsidR="0017262E" w:rsidRPr="00A534BB">
        <w:rPr>
          <w:sz w:val="28"/>
          <w:szCs w:val="28"/>
        </w:rPr>
        <w:t xml:space="preserve"> и переданные при реорганизации организации</w:t>
      </w:r>
      <w:r w:rsidR="00AF602C" w:rsidRPr="00A534BB">
        <w:rPr>
          <w:sz w:val="28"/>
          <w:szCs w:val="28"/>
        </w:rPr>
        <w:t xml:space="preserve"> на основании передаточного акта или баланса</w:t>
      </w:r>
      <w:r w:rsidR="0017262E" w:rsidRPr="00A534BB">
        <w:rPr>
          <w:sz w:val="28"/>
          <w:szCs w:val="28"/>
        </w:rPr>
        <w:t>.</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В этой графе, в частности, учитываются основные фонды, ранее сданные в аренду с правом выкупа, права собственности на которые в отчетном году перешли к арендатору, а также основные фонды, переданные в отчетном году в казну.</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При значительных объемах реализации основных фондов на вторичном рынке в пояснениях к форме указываются наименования организаций, которым реализованы основные фонды.</w:t>
      </w:r>
    </w:p>
    <w:p w:rsidR="00EE37E4" w:rsidRPr="00A534BB" w:rsidRDefault="00EE37E4" w:rsidP="00D27528">
      <w:pPr>
        <w:autoSpaceDE w:val="0"/>
        <w:autoSpaceDN w:val="0"/>
        <w:adjustRightInd w:val="0"/>
        <w:ind w:firstLine="709"/>
        <w:jc w:val="both"/>
        <w:rPr>
          <w:sz w:val="28"/>
        </w:rPr>
      </w:pPr>
      <w:r w:rsidRPr="00A534BB">
        <w:rPr>
          <w:sz w:val="28"/>
          <w:szCs w:val="28"/>
        </w:rPr>
        <w:t xml:space="preserve">Объекты, фактически выбывшие из организации до начала отчетного года, </w:t>
      </w:r>
      <w:r w:rsidRPr="00A534BB">
        <w:rPr>
          <w:bCs/>
          <w:sz w:val="28"/>
          <w:szCs w:val="28"/>
        </w:rPr>
        <w:t>отсутствие которых обнаружилось при инвентаризации</w:t>
      </w:r>
      <w:r w:rsidR="0058176F">
        <w:rPr>
          <w:sz w:val="28"/>
          <w:szCs w:val="28"/>
        </w:rPr>
        <w:t xml:space="preserve"> в отчетном году, учитываются </w:t>
      </w:r>
      <w:r w:rsidRPr="00A534BB">
        <w:rPr>
          <w:sz w:val="28"/>
          <w:szCs w:val="28"/>
        </w:rPr>
        <w:t>как о</w:t>
      </w:r>
      <w:r w:rsidR="006B0509">
        <w:rPr>
          <w:sz w:val="28"/>
          <w:szCs w:val="28"/>
        </w:rPr>
        <w:t xml:space="preserve">тсутствующие с начала года, то </w:t>
      </w:r>
      <w:r w:rsidRPr="00A534BB">
        <w:rPr>
          <w:sz w:val="28"/>
          <w:szCs w:val="28"/>
        </w:rPr>
        <w:t>е</w:t>
      </w:r>
      <w:r w:rsidR="006B0509">
        <w:rPr>
          <w:sz w:val="28"/>
          <w:szCs w:val="28"/>
        </w:rPr>
        <w:t>сть</w:t>
      </w:r>
      <w:r w:rsidRPr="00A534BB">
        <w:rPr>
          <w:sz w:val="28"/>
          <w:szCs w:val="28"/>
        </w:rPr>
        <w:t xml:space="preserve"> не отражаются в форме ни в наличии на конец года, ни в показателях выбытия основных фондов в течение отчетного года.</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 xml:space="preserve">Сумма данных граф </w:t>
      </w:r>
      <w:r w:rsidR="001B4ADA" w:rsidRPr="00A534BB">
        <w:rPr>
          <w:sz w:val="28"/>
          <w:szCs w:val="28"/>
        </w:rPr>
        <w:t>5</w:t>
      </w:r>
      <w:r w:rsidRPr="00A534BB">
        <w:rPr>
          <w:sz w:val="28"/>
          <w:szCs w:val="28"/>
        </w:rPr>
        <w:t xml:space="preserve"> и </w:t>
      </w:r>
      <w:r w:rsidR="001B4ADA" w:rsidRPr="00A534BB">
        <w:rPr>
          <w:sz w:val="28"/>
          <w:szCs w:val="28"/>
        </w:rPr>
        <w:t>7</w:t>
      </w:r>
      <w:r w:rsidRPr="00A534BB">
        <w:rPr>
          <w:sz w:val="28"/>
          <w:szCs w:val="28"/>
        </w:rPr>
        <w:t xml:space="preserve"> составляет общий объем уменьшения полной учетной стоимости основных фондов за отчетный год (выбытие основных фондов за год - всего).</w:t>
      </w:r>
    </w:p>
    <w:p w:rsidR="00DD3459" w:rsidRPr="00620158" w:rsidRDefault="005E1935" w:rsidP="00D27528">
      <w:pPr>
        <w:ind w:firstLine="709"/>
        <w:jc w:val="both"/>
        <w:rPr>
          <w:sz w:val="28"/>
          <w:szCs w:val="28"/>
        </w:rPr>
      </w:pPr>
      <w:r w:rsidRPr="00A534BB">
        <w:rPr>
          <w:sz w:val="28"/>
          <w:szCs w:val="28"/>
        </w:rPr>
        <w:t>1</w:t>
      </w:r>
      <w:r w:rsidR="00AF602C" w:rsidRPr="00A534BB">
        <w:rPr>
          <w:sz w:val="28"/>
          <w:szCs w:val="28"/>
        </w:rPr>
        <w:t>5</w:t>
      </w:r>
      <w:r w:rsidRPr="00A534BB">
        <w:rPr>
          <w:sz w:val="28"/>
          <w:szCs w:val="28"/>
        </w:rPr>
        <w:t xml:space="preserve">. </w:t>
      </w:r>
      <w:r w:rsidR="00DD3459" w:rsidRPr="00A534BB">
        <w:rPr>
          <w:sz w:val="28"/>
          <w:szCs w:val="28"/>
        </w:rPr>
        <w:t xml:space="preserve">В тех случаях, когда основные фонды, оставаясь в одной организации, в течение года оказались перемещены в структурное подразделение с другим, чем раньше, видом экономической деятельности, либо в другой субъект Российской Федерации, то это отражается в форме </w:t>
      </w:r>
      <w:r w:rsidR="00AF602C" w:rsidRPr="00A534BB">
        <w:rPr>
          <w:sz w:val="28"/>
          <w:szCs w:val="28"/>
        </w:rPr>
        <w:t>по строкам 15 ÷ 17 и по строке 01</w:t>
      </w:r>
      <w:r w:rsidR="00DD3459" w:rsidRPr="00A534BB">
        <w:rPr>
          <w:sz w:val="28"/>
          <w:szCs w:val="28"/>
        </w:rPr>
        <w:t xml:space="preserve"> как движение основных фондов за отчетный год: в графе 7 «выбытие по прочим причинам» и </w:t>
      </w:r>
      <w:r w:rsidR="00DD3459" w:rsidRPr="00620158">
        <w:rPr>
          <w:sz w:val="28"/>
          <w:szCs w:val="28"/>
        </w:rPr>
        <w:t>графе 4 «</w:t>
      </w:r>
      <w:r w:rsidR="00C25487" w:rsidRPr="00620158">
        <w:rPr>
          <w:sz w:val="28"/>
          <w:szCs w:val="28"/>
        </w:rPr>
        <w:t>прочее поступление»</w:t>
      </w:r>
      <w:r w:rsidR="00DD3459" w:rsidRPr="00620158">
        <w:rPr>
          <w:sz w:val="28"/>
          <w:szCs w:val="28"/>
        </w:rPr>
        <w:t>.</w:t>
      </w:r>
    </w:p>
    <w:p w:rsidR="00DD3459" w:rsidRPr="00A534BB" w:rsidRDefault="00DD3459" w:rsidP="00D27528">
      <w:pPr>
        <w:autoSpaceDE w:val="0"/>
        <w:autoSpaceDN w:val="0"/>
        <w:adjustRightInd w:val="0"/>
        <w:ind w:firstLine="709"/>
        <w:jc w:val="both"/>
        <w:rPr>
          <w:sz w:val="28"/>
          <w:szCs w:val="28"/>
        </w:rPr>
      </w:pPr>
      <w:r w:rsidRPr="00A534BB">
        <w:rPr>
          <w:sz w:val="28"/>
          <w:szCs w:val="28"/>
        </w:rPr>
        <w:t xml:space="preserve">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графе 7 «выбытие по прочим причинам» и графе 4 </w:t>
      </w:r>
      <w:r w:rsidRPr="00EE0E4D">
        <w:rPr>
          <w:sz w:val="28"/>
          <w:szCs w:val="28"/>
        </w:rPr>
        <w:t>«</w:t>
      </w:r>
      <w:r w:rsidR="00E03C2B" w:rsidRPr="00EE0E4D">
        <w:rPr>
          <w:sz w:val="28"/>
          <w:szCs w:val="28"/>
        </w:rPr>
        <w:t>проче</w:t>
      </w:r>
      <w:r w:rsidR="00C25487" w:rsidRPr="00EE0E4D">
        <w:rPr>
          <w:sz w:val="28"/>
          <w:szCs w:val="28"/>
        </w:rPr>
        <w:t>е</w:t>
      </w:r>
      <w:r w:rsidR="00E03C2B" w:rsidRPr="00EE0E4D">
        <w:rPr>
          <w:sz w:val="28"/>
          <w:szCs w:val="28"/>
        </w:rPr>
        <w:t xml:space="preserve"> поступлени</w:t>
      </w:r>
      <w:r w:rsidR="00C25487" w:rsidRPr="00EE0E4D">
        <w:rPr>
          <w:sz w:val="28"/>
          <w:szCs w:val="28"/>
        </w:rPr>
        <w:t>е</w:t>
      </w:r>
      <w:r w:rsidRPr="00EE0E4D">
        <w:rPr>
          <w:sz w:val="28"/>
          <w:szCs w:val="28"/>
        </w:rPr>
        <w:t>».</w:t>
      </w:r>
      <w:r w:rsidRPr="00A534BB">
        <w:rPr>
          <w:sz w:val="28"/>
          <w:szCs w:val="28"/>
        </w:rPr>
        <w:t xml:space="preserve"> Они отражаются в стоимости основных фондов на конец отчетного года в графах 8 и 9 и учитываются в определяемой расчетным методом их стоимости на 1 января отчетного года. </w:t>
      </w:r>
    </w:p>
    <w:p w:rsidR="00DD3459" w:rsidRPr="00A534BB" w:rsidRDefault="00DD3459" w:rsidP="00D27528">
      <w:pPr>
        <w:autoSpaceDE w:val="0"/>
        <w:autoSpaceDN w:val="0"/>
        <w:adjustRightInd w:val="0"/>
        <w:ind w:firstLine="709"/>
        <w:jc w:val="both"/>
        <w:rPr>
          <w:sz w:val="28"/>
          <w:szCs w:val="28"/>
        </w:rPr>
      </w:pPr>
      <w:r w:rsidRPr="00A534BB">
        <w:rPr>
          <w:sz w:val="28"/>
          <w:szCs w:val="28"/>
        </w:rPr>
        <w:t>Аналогичным образом учитываются основные фонды в случаях, когда осуществляется исправление допущенных в предшествующих отчетах ошибок в наличии, отраслевой и территориальной принадлежности основных фондов. Основные фонды считаются учтенными по той стоимости, виду деятельности и субъекту Российской Федерации, к которым они фак</w:t>
      </w:r>
      <w:r w:rsidR="0058176F">
        <w:rPr>
          <w:sz w:val="28"/>
          <w:szCs w:val="28"/>
        </w:rPr>
        <w:t xml:space="preserve">тически относятся. В </w:t>
      </w:r>
      <w:r w:rsidRPr="00A534BB">
        <w:rPr>
          <w:sz w:val="28"/>
          <w:szCs w:val="28"/>
        </w:rPr>
        <w:t xml:space="preserve">графе 7 «выбытие по прочим причинам» и 4 </w:t>
      </w:r>
      <w:r w:rsidRPr="00EE0E4D">
        <w:rPr>
          <w:sz w:val="28"/>
          <w:szCs w:val="28"/>
        </w:rPr>
        <w:t>«</w:t>
      </w:r>
      <w:r w:rsidR="00E03C2B" w:rsidRPr="00EE0E4D">
        <w:rPr>
          <w:sz w:val="28"/>
          <w:szCs w:val="28"/>
        </w:rPr>
        <w:t>проче</w:t>
      </w:r>
      <w:r w:rsidR="00C25487" w:rsidRPr="00EE0E4D">
        <w:rPr>
          <w:sz w:val="28"/>
          <w:szCs w:val="28"/>
        </w:rPr>
        <w:t>е</w:t>
      </w:r>
      <w:r w:rsidR="00E03C2B" w:rsidRPr="00EE0E4D">
        <w:rPr>
          <w:sz w:val="28"/>
          <w:szCs w:val="28"/>
        </w:rPr>
        <w:t xml:space="preserve"> поступлени</w:t>
      </w:r>
      <w:r w:rsidR="00C25487" w:rsidRPr="00EE0E4D">
        <w:rPr>
          <w:sz w:val="28"/>
          <w:szCs w:val="28"/>
        </w:rPr>
        <w:t>е</w:t>
      </w:r>
      <w:r w:rsidRPr="00EE0E4D">
        <w:rPr>
          <w:sz w:val="28"/>
          <w:szCs w:val="28"/>
        </w:rPr>
        <w:t xml:space="preserve">» </w:t>
      </w:r>
      <w:r w:rsidRPr="00A534BB">
        <w:rPr>
          <w:sz w:val="28"/>
          <w:szCs w:val="28"/>
        </w:rPr>
        <w:t xml:space="preserve">за отчетный год они не учитываются. </w:t>
      </w:r>
    </w:p>
    <w:p w:rsidR="002B2EA0" w:rsidRPr="00E12B06" w:rsidRDefault="002B2EA0" w:rsidP="00D27528">
      <w:pPr>
        <w:widowControl w:val="0"/>
        <w:autoSpaceDE w:val="0"/>
        <w:autoSpaceDN w:val="0"/>
        <w:adjustRightInd w:val="0"/>
        <w:ind w:firstLine="709"/>
        <w:jc w:val="both"/>
        <w:rPr>
          <w:sz w:val="28"/>
          <w:szCs w:val="28"/>
        </w:rPr>
      </w:pPr>
      <w:r w:rsidRPr="00884F18">
        <w:rPr>
          <w:sz w:val="28"/>
          <w:szCs w:val="28"/>
        </w:rPr>
        <w:t xml:space="preserve">Переклассификация видовой принадлежности основных (помимо перевода жилых зданий в нежилые, и наоборот), а также исправление допущенных в предшествующих отчетах ошибок, учитываются на 1 января </w:t>
      </w:r>
      <w:r w:rsidRPr="00884F18">
        <w:rPr>
          <w:sz w:val="28"/>
          <w:szCs w:val="28"/>
        </w:rPr>
        <w:lastRenderedPageBreak/>
        <w:t xml:space="preserve">отчетного года, а в </w:t>
      </w:r>
      <w:hyperlink r:id="rId88" w:history="1">
        <w:r w:rsidRPr="00884F18">
          <w:rPr>
            <w:sz w:val="28"/>
            <w:szCs w:val="28"/>
          </w:rPr>
          <w:t>графе 8</w:t>
        </w:r>
      </w:hyperlink>
      <w:r w:rsidRPr="00884F18">
        <w:rPr>
          <w:sz w:val="28"/>
          <w:szCs w:val="28"/>
        </w:rPr>
        <w:t xml:space="preserve"> «выбытие по прочим причинам» и </w:t>
      </w:r>
      <w:hyperlink r:id="rId89" w:history="1">
        <w:r w:rsidRPr="00884F18">
          <w:rPr>
            <w:sz w:val="28"/>
            <w:szCs w:val="28"/>
          </w:rPr>
          <w:t>графе 5</w:t>
        </w:r>
      </w:hyperlink>
      <w:r w:rsidRPr="00884F18">
        <w:rPr>
          <w:sz w:val="28"/>
          <w:szCs w:val="28"/>
        </w:rPr>
        <w:t xml:space="preserve"> «приобретение бывших в употреблении основных фондов» за отчетный год не учитываются.</w:t>
      </w:r>
    </w:p>
    <w:p w:rsidR="00E66DD9" w:rsidRPr="0081277F" w:rsidRDefault="00E66DD9" w:rsidP="00D27528">
      <w:pPr>
        <w:autoSpaceDE w:val="0"/>
        <w:autoSpaceDN w:val="0"/>
        <w:adjustRightInd w:val="0"/>
        <w:ind w:firstLine="709"/>
        <w:jc w:val="both"/>
        <w:rPr>
          <w:sz w:val="28"/>
          <w:szCs w:val="28"/>
        </w:rPr>
      </w:pPr>
      <w:r w:rsidRPr="0081277F">
        <w:rPr>
          <w:sz w:val="28"/>
          <w:szCs w:val="28"/>
        </w:rPr>
        <w:t>В тех случаях, когда при перемещении основных фондов внутри одной организации не меняются ни вид экономической деятельности, ни субъект Российской Федерации, ни вид основных фондов, ни их стоимость, в графах 7 и 4 такое перемещение не отражается.</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1</w:t>
      </w:r>
      <w:r w:rsidR="00AF602C" w:rsidRPr="00A534BB">
        <w:rPr>
          <w:sz w:val="28"/>
          <w:szCs w:val="28"/>
        </w:rPr>
        <w:t>6</w:t>
      </w:r>
      <w:r w:rsidRPr="00A534BB">
        <w:rPr>
          <w:sz w:val="28"/>
          <w:szCs w:val="28"/>
        </w:rPr>
        <w:t xml:space="preserve">. </w:t>
      </w:r>
      <w:r w:rsidRPr="00503092">
        <w:rPr>
          <w:b/>
          <w:sz w:val="28"/>
          <w:szCs w:val="28"/>
        </w:rPr>
        <w:t xml:space="preserve">В графе </w:t>
      </w:r>
      <w:r w:rsidR="001B4ADA" w:rsidRPr="00503092">
        <w:rPr>
          <w:b/>
          <w:sz w:val="28"/>
          <w:szCs w:val="28"/>
        </w:rPr>
        <w:t>8</w:t>
      </w:r>
      <w:r w:rsidRPr="00A534BB">
        <w:rPr>
          <w:sz w:val="28"/>
          <w:szCs w:val="28"/>
        </w:rPr>
        <w:t xml:space="preserve"> учитывается наличие основных фондов на конец года по полной учетной стоимости, </w:t>
      </w:r>
      <w:r w:rsidRPr="00503092">
        <w:rPr>
          <w:b/>
          <w:sz w:val="28"/>
          <w:szCs w:val="28"/>
        </w:rPr>
        <w:t xml:space="preserve">в графе </w:t>
      </w:r>
      <w:r w:rsidR="001B4ADA" w:rsidRPr="00503092">
        <w:rPr>
          <w:b/>
          <w:sz w:val="28"/>
          <w:szCs w:val="28"/>
        </w:rPr>
        <w:t>9</w:t>
      </w:r>
      <w:r w:rsidRPr="00503092">
        <w:rPr>
          <w:b/>
          <w:sz w:val="28"/>
          <w:szCs w:val="28"/>
        </w:rPr>
        <w:t xml:space="preserve"> </w:t>
      </w:r>
      <w:r w:rsidRPr="00A534BB">
        <w:rPr>
          <w:sz w:val="28"/>
          <w:szCs w:val="28"/>
        </w:rPr>
        <w:t>- по остаточной балансовой стоимости.</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Остаточная балансовая стоимость основных фондов на конец года равна их полной учетной стоимости на конец года, уменьшенной на величину учетного износа этих основных фондов, начисленного за все годы их эксплуатации, выраженной в тех же ценах, что и полная учетная стоимость (с учетом проведенных переоценок).</w:t>
      </w:r>
    </w:p>
    <w:p w:rsidR="002926C0" w:rsidRPr="00A534BB" w:rsidRDefault="002926C0" w:rsidP="00D27528">
      <w:pPr>
        <w:autoSpaceDE w:val="0"/>
        <w:autoSpaceDN w:val="0"/>
        <w:adjustRightInd w:val="0"/>
        <w:ind w:firstLine="709"/>
        <w:jc w:val="both"/>
        <w:rPr>
          <w:sz w:val="28"/>
          <w:szCs w:val="28"/>
        </w:rPr>
      </w:pPr>
      <w:r w:rsidRPr="00A534BB">
        <w:rPr>
          <w:sz w:val="28"/>
          <w:szCs w:val="28"/>
        </w:rPr>
        <w:t>Для тех видов основных фондов, по которым в соответствии с действующими нормативными актами по бухгалтерскому учету амортизация не начисляется и износ на забалансовом счете не определяется, остаточная балансовая стоимость в статистическом учете принимается равной их полной учетной стоимости.</w:t>
      </w:r>
    </w:p>
    <w:p w:rsidR="00A460BD" w:rsidRPr="00A534BB" w:rsidRDefault="005E1935" w:rsidP="00D27528">
      <w:pPr>
        <w:autoSpaceDE w:val="0"/>
        <w:autoSpaceDN w:val="0"/>
        <w:adjustRightInd w:val="0"/>
        <w:ind w:firstLine="709"/>
        <w:jc w:val="both"/>
        <w:outlineLvl w:val="2"/>
        <w:rPr>
          <w:sz w:val="28"/>
          <w:szCs w:val="28"/>
        </w:rPr>
      </w:pPr>
      <w:r w:rsidRPr="00A534BB">
        <w:rPr>
          <w:sz w:val="28"/>
          <w:szCs w:val="28"/>
        </w:rPr>
        <w:t xml:space="preserve">Остаточная балансовая стоимость приобретенных в течение года на вторичном рынке основных фондов в графе </w:t>
      </w:r>
      <w:r w:rsidR="001B4ADA" w:rsidRPr="00A534BB">
        <w:rPr>
          <w:sz w:val="28"/>
          <w:szCs w:val="28"/>
        </w:rPr>
        <w:t>9</w:t>
      </w:r>
      <w:r w:rsidRPr="00A534BB">
        <w:rPr>
          <w:sz w:val="28"/>
          <w:szCs w:val="28"/>
        </w:rPr>
        <w:t xml:space="preserve"> показывается без накопленного за предыдущий период износа. Однако в графе </w:t>
      </w:r>
      <w:r w:rsidR="001B4ADA" w:rsidRPr="00A534BB">
        <w:rPr>
          <w:sz w:val="28"/>
          <w:szCs w:val="28"/>
        </w:rPr>
        <w:t>9</w:t>
      </w:r>
      <w:r w:rsidRPr="00A534BB">
        <w:rPr>
          <w:sz w:val="28"/>
          <w:szCs w:val="28"/>
        </w:rPr>
        <w:t>, как и в графе 1</w:t>
      </w:r>
      <w:r w:rsidR="001B4ADA" w:rsidRPr="00A534BB">
        <w:rPr>
          <w:sz w:val="28"/>
          <w:szCs w:val="28"/>
        </w:rPr>
        <w:t>0</w:t>
      </w:r>
      <w:r w:rsidRPr="00A534BB">
        <w:rPr>
          <w:sz w:val="28"/>
          <w:szCs w:val="28"/>
        </w:rPr>
        <w:t>, учитывается по этим объектам износ, начисленный в отчетном году у нового владельца. Следовательно, по приобретенным в отчетном году на вторичном рынке объектам данные графы 1</w:t>
      </w:r>
      <w:r w:rsidR="001B4ADA" w:rsidRPr="00A534BB">
        <w:rPr>
          <w:sz w:val="28"/>
          <w:szCs w:val="28"/>
        </w:rPr>
        <w:t>0</w:t>
      </w:r>
      <w:r w:rsidR="009E597D">
        <w:rPr>
          <w:sz w:val="28"/>
          <w:szCs w:val="28"/>
        </w:rPr>
        <w:t xml:space="preserve"> «</w:t>
      </w:r>
      <w:r w:rsidRPr="00A534BB">
        <w:rPr>
          <w:sz w:val="28"/>
          <w:szCs w:val="28"/>
        </w:rPr>
        <w:t>учетный износ за год</w:t>
      </w:r>
      <w:r w:rsidR="009E597D">
        <w:rPr>
          <w:sz w:val="28"/>
          <w:szCs w:val="28"/>
        </w:rPr>
        <w:t>»</w:t>
      </w:r>
      <w:r w:rsidRPr="00A534BB">
        <w:rPr>
          <w:sz w:val="28"/>
          <w:szCs w:val="28"/>
        </w:rPr>
        <w:t xml:space="preserve"> будут равны разности данных по графам </w:t>
      </w:r>
      <w:r w:rsidR="001B4ADA" w:rsidRPr="00A534BB">
        <w:rPr>
          <w:sz w:val="28"/>
          <w:szCs w:val="28"/>
        </w:rPr>
        <w:t>8</w:t>
      </w:r>
      <w:r w:rsidRPr="00A534BB">
        <w:rPr>
          <w:sz w:val="28"/>
          <w:szCs w:val="28"/>
        </w:rPr>
        <w:t xml:space="preserve"> и </w:t>
      </w:r>
      <w:r w:rsidR="001B4ADA" w:rsidRPr="00A534BB">
        <w:rPr>
          <w:sz w:val="28"/>
          <w:szCs w:val="28"/>
        </w:rPr>
        <w:t>9</w:t>
      </w:r>
      <w:r w:rsidRPr="00A534BB">
        <w:rPr>
          <w:sz w:val="28"/>
          <w:szCs w:val="28"/>
        </w:rPr>
        <w:t>.</w:t>
      </w:r>
    </w:p>
    <w:p w:rsidR="002926C0" w:rsidRPr="00A534BB" w:rsidRDefault="002926C0" w:rsidP="00D27528">
      <w:pPr>
        <w:autoSpaceDE w:val="0"/>
        <w:autoSpaceDN w:val="0"/>
        <w:adjustRightInd w:val="0"/>
        <w:ind w:firstLine="709"/>
        <w:jc w:val="both"/>
        <w:rPr>
          <w:sz w:val="28"/>
          <w:szCs w:val="28"/>
        </w:rPr>
      </w:pPr>
      <w:r w:rsidRPr="00A534BB">
        <w:rPr>
          <w:sz w:val="28"/>
          <w:szCs w:val="28"/>
        </w:rPr>
        <w:t>По полностью амортизированным (изношенным) основным фондам, не списанным с бухгалтерского учета, остаточная балансовая стоимость должна быть равна нулю.</w:t>
      </w:r>
    </w:p>
    <w:p w:rsidR="002926C0" w:rsidRPr="00A534BB" w:rsidRDefault="002926C0" w:rsidP="00D27528">
      <w:pPr>
        <w:autoSpaceDE w:val="0"/>
        <w:autoSpaceDN w:val="0"/>
        <w:adjustRightInd w:val="0"/>
        <w:ind w:firstLine="709"/>
        <w:jc w:val="both"/>
        <w:outlineLvl w:val="2"/>
        <w:rPr>
          <w:sz w:val="28"/>
          <w:szCs w:val="28"/>
        </w:rPr>
      </w:pPr>
      <w:r w:rsidRPr="00A534BB">
        <w:rPr>
          <w:sz w:val="28"/>
          <w:szCs w:val="28"/>
        </w:rPr>
        <w:t>Порядок начисления амортизации в бухгалтерском, налоговом и статистическом учете не предусматривает "переамортизацию", то есть ее начисления после достижения полной 100%-й амортизации объектов и, соответственно, появления отрицательной остаточной стоимости. Начисление амортизационных отчислений по объекту основных средств прекращается с первого числа месяца, следующего за месяцем полного погашения стоимости этого объекта.</w:t>
      </w:r>
    </w:p>
    <w:p w:rsidR="00B513B4" w:rsidRPr="00A534BB" w:rsidRDefault="00DD3459" w:rsidP="00D27528">
      <w:pPr>
        <w:autoSpaceDE w:val="0"/>
        <w:autoSpaceDN w:val="0"/>
        <w:adjustRightInd w:val="0"/>
        <w:ind w:firstLine="709"/>
        <w:jc w:val="both"/>
        <w:outlineLvl w:val="2"/>
        <w:rPr>
          <w:sz w:val="28"/>
          <w:szCs w:val="28"/>
        </w:rPr>
      </w:pPr>
      <w:r w:rsidRPr="00A534BB">
        <w:rPr>
          <w:sz w:val="28"/>
          <w:szCs w:val="28"/>
        </w:rPr>
        <w:t>Основные фонды, продолжающие эксплуатироваться после достижения 100% амортизации, должны отражаться отчитывающейся организацией в наличии основных фондов в графе 8 вплоть до их физической ликвидации или продажи, передачи другим организациям, физическим лицам, что будет отражено в графах 5-7.</w:t>
      </w:r>
    </w:p>
    <w:p w:rsidR="002926C0" w:rsidRPr="00A534BB" w:rsidRDefault="002926C0" w:rsidP="00D27528">
      <w:pPr>
        <w:autoSpaceDE w:val="0"/>
        <w:autoSpaceDN w:val="0"/>
        <w:adjustRightInd w:val="0"/>
        <w:ind w:firstLine="709"/>
        <w:jc w:val="both"/>
        <w:outlineLvl w:val="2"/>
        <w:rPr>
          <w:sz w:val="28"/>
          <w:szCs w:val="28"/>
        </w:rPr>
      </w:pPr>
      <w:r w:rsidRPr="00A534BB">
        <w:rPr>
          <w:sz w:val="28"/>
          <w:szCs w:val="28"/>
        </w:rPr>
        <w:t>В среднем в большинстве случаев степень износа основных фондов (то есть соотношение разницы полной учетной и остаточной балансовой стоимости к полной учетной стоимости в процентах) на конец года должна составлять более 10% и менее 90%.</w:t>
      </w:r>
    </w:p>
    <w:p w:rsidR="002926C0" w:rsidRPr="00A534BB" w:rsidRDefault="005E1935" w:rsidP="00D27528">
      <w:pPr>
        <w:autoSpaceDE w:val="0"/>
        <w:autoSpaceDN w:val="0"/>
        <w:adjustRightInd w:val="0"/>
        <w:ind w:firstLine="709"/>
        <w:jc w:val="both"/>
        <w:outlineLvl w:val="2"/>
        <w:rPr>
          <w:sz w:val="28"/>
          <w:szCs w:val="28"/>
        </w:rPr>
      </w:pPr>
      <w:r w:rsidRPr="00A534BB">
        <w:rPr>
          <w:sz w:val="28"/>
          <w:szCs w:val="28"/>
        </w:rPr>
        <w:lastRenderedPageBreak/>
        <w:t>1</w:t>
      </w:r>
      <w:r w:rsidR="002926C0" w:rsidRPr="00A534BB">
        <w:rPr>
          <w:sz w:val="28"/>
          <w:szCs w:val="28"/>
        </w:rPr>
        <w:t>7</w:t>
      </w:r>
      <w:r w:rsidRPr="00A534BB">
        <w:rPr>
          <w:sz w:val="28"/>
          <w:szCs w:val="28"/>
        </w:rPr>
        <w:t xml:space="preserve">. </w:t>
      </w:r>
      <w:r w:rsidRPr="00503092">
        <w:rPr>
          <w:b/>
          <w:sz w:val="28"/>
          <w:szCs w:val="28"/>
        </w:rPr>
        <w:t>В графе 1</w:t>
      </w:r>
      <w:r w:rsidR="001B4ADA" w:rsidRPr="00503092">
        <w:rPr>
          <w:b/>
          <w:sz w:val="28"/>
          <w:szCs w:val="28"/>
        </w:rPr>
        <w:t>0</w:t>
      </w:r>
      <w:r w:rsidRPr="00503092">
        <w:rPr>
          <w:b/>
          <w:sz w:val="28"/>
          <w:szCs w:val="28"/>
        </w:rPr>
        <w:t xml:space="preserve"> </w:t>
      </w:r>
      <w:r w:rsidRPr="00A534BB">
        <w:rPr>
          <w:sz w:val="28"/>
          <w:szCs w:val="28"/>
        </w:rPr>
        <w:t>отражает</w:t>
      </w:r>
      <w:r w:rsidR="002F42B4" w:rsidRPr="00A534BB">
        <w:rPr>
          <w:sz w:val="28"/>
          <w:szCs w:val="28"/>
        </w:rPr>
        <w:t>ся учетный износ</w:t>
      </w:r>
      <w:r w:rsidRPr="00A534BB">
        <w:rPr>
          <w:sz w:val="28"/>
          <w:szCs w:val="28"/>
        </w:rPr>
        <w:t>, начисленный на основные фонды за период в течение отчетного года, когда эти основные фонды принадлежали отчитывающейся организации (в том числе и на основные фонды, выбывшие к концу года)</w:t>
      </w:r>
      <w:r w:rsidR="0017262E" w:rsidRPr="00A534BB">
        <w:rPr>
          <w:sz w:val="28"/>
          <w:szCs w:val="28"/>
        </w:rPr>
        <w:t>, а не накопленные к концу отчетного года за весь период эксплуатации объекта основных фондов</w:t>
      </w:r>
      <w:r w:rsidRPr="00A534BB">
        <w:rPr>
          <w:sz w:val="28"/>
          <w:szCs w:val="28"/>
        </w:rPr>
        <w:t xml:space="preserve">. </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По основным средствам некоммерческих организаций, по которым начисляется амортизация, в учетный износ включается показатель амортизации, отражаемый в бухгалтерском учете. По объектам основных средств некоммерческих организаций (кроме бюджетных), по которым амортизация не начисляется, а на забалансовом счете отражается износ, этот износ принимается за учетный износ.</w:t>
      </w:r>
      <w:r w:rsidR="004F3F4E" w:rsidRPr="00A534BB">
        <w:rPr>
          <w:sz w:val="28"/>
          <w:szCs w:val="28"/>
        </w:rPr>
        <w:t xml:space="preserve"> Перерасчет ранее начисленного износа из-за изменений в его уче</w:t>
      </w:r>
      <w:r w:rsidR="00363D51" w:rsidRPr="00A534BB">
        <w:rPr>
          <w:sz w:val="28"/>
          <w:szCs w:val="28"/>
        </w:rPr>
        <w:t>те в этой графе</w:t>
      </w:r>
      <w:r w:rsidR="004F3F4E" w:rsidRPr="00A534BB">
        <w:rPr>
          <w:sz w:val="28"/>
          <w:szCs w:val="28"/>
        </w:rPr>
        <w:t xml:space="preserve"> не отражается.</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 xml:space="preserve">Начисление износа (амортизации) по безвозмездно полученным учреждением объектам основных средств производится в установленном </w:t>
      </w:r>
      <w:hyperlink r:id="rId90" w:history="1">
        <w:r w:rsidRPr="00A534BB">
          <w:rPr>
            <w:sz w:val="28"/>
            <w:szCs w:val="28"/>
          </w:rPr>
          <w:t>порядке</w:t>
        </w:r>
      </w:hyperlink>
      <w:r w:rsidRPr="00A534BB">
        <w:rPr>
          <w:sz w:val="28"/>
          <w:szCs w:val="28"/>
        </w:rPr>
        <w:t>, исходя из его рыночной стоимости и срока полезного использования данного объекта.</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По основным фондам, по которым в соответствии с действующими нормативными актами</w:t>
      </w:r>
      <w:r w:rsidR="00EA7777" w:rsidRPr="00A534BB">
        <w:rPr>
          <w:sz w:val="28"/>
          <w:szCs w:val="28"/>
        </w:rPr>
        <w:t xml:space="preserve"> по бухгалтерскому учету </w:t>
      </w:r>
      <w:r w:rsidR="00AD0A2F" w:rsidRPr="00A534BB">
        <w:rPr>
          <w:sz w:val="28"/>
          <w:szCs w:val="28"/>
        </w:rPr>
        <w:t>износ</w:t>
      </w:r>
      <w:r w:rsidRPr="00A534BB">
        <w:rPr>
          <w:sz w:val="28"/>
          <w:szCs w:val="28"/>
        </w:rPr>
        <w:t xml:space="preserve"> не определяется</w:t>
      </w:r>
      <w:r w:rsidR="00EA7777" w:rsidRPr="00A534BB">
        <w:rPr>
          <w:sz w:val="28"/>
          <w:szCs w:val="28"/>
        </w:rPr>
        <w:t xml:space="preserve"> и амортизация не начисляется</w:t>
      </w:r>
      <w:r w:rsidRPr="00A534BB">
        <w:rPr>
          <w:sz w:val="28"/>
          <w:szCs w:val="28"/>
        </w:rPr>
        <w:t>, учетный износ за год принимается равным нулю.</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Начисление износа</w:t>
      </w:r>
      <w:r w:rsidR="00004394" w:rsidRPr="00A534BB">
        <w:rPr>
          <w:sz w:val="28"/>
          <w:szCs w:val="28"/>
        </w:rPr>
        <w:t>, амортизации</w:t>
      </w:r>
      <w:r w:rsidRPr="00A534BB">
        <w:rPr>
          <w:sz w:val="28"/>
          <w:szCs w:val="28"/>
        </w:rPr>
        <w:t xml:space="preserve"> по основным фондам, изношенным на 100 процентов, не производится.</w:t>
      </w:r>
    </w:p>
    <w:p w:rsidR="004F3F4E" w:rsidRPr="00A534BB" w:rsidRDefault="005E1935" w:rsidP="00D27528">
      <w:pPr>
        <w:autoSpaceDE w:val="0"/>
        <w:autoSpaceDN w:val="0"/>
        <w:adjustRightInd w:val="0"/>
        <w:ind w:firstLine="709"/>
        <w:jc w:val="both"/>
        <w:outlineLvl w:val="2"/>
        <w:rPr>
          <w:sz w:val="28"/>
          <w:szCs w:val="28"/>
        </w:rPr>
      </w:pPr>
      <w:r w:rsidRPr="00A534BB">
        <w:rPr>
          <w:sz w:val="28"/>
          <w:szCs w:val="28"/>
        </w:rPr>
        <w:t xml:space="preserve">Соотношения начисленного за год учетного износа и наличия основных фондов по полной </w:t>
      </w:r>
      <w:r w:rsidR="008B5F1A" w:rsidRPr="00A534BB">
        <w:rPr>
          <w:sz w:val="28"/>
          <w:szCs w:val="28"/>
        </w:rPr>
        <w:t xml:space="preserve">учетной </w:t>
      </w:r>
      <w:r w:rsidRPr="00A534BB">
        <w:rPr>
          <w:sz w:val="28"/>
          <w:szCs w:val="28"/>
        </w:rPr>
        <w:t>стоимости должны соответствовать нормам и методам начисления износа (амортизации), применяемым в бухгалтерском учете (с учетом неначисления их на полностью изношенные основные фонды).</w:t>
      </w:r>
    </w:p>
    <w:p w:rsidR="00457E00" w:rsidRDefault="00457E00" w:rsidP="00D27528">
      <w:pPr>
        <w:autoSpaceDE w:val="0"/>
        <w:autoSpaceDN w:val="0"/>
        <w:adjustRightInd w:val="0"/>
        <w:ind w:firstLine="709"/>
        <w:jc w:val="both"/>
        <w:outlineLvl w:val="1"/>
        <w:rPr>
          <w:sz w:val="28"/>
          <w:szCs w:val="28"/>
        </w:rPr>
      </w:pPr>
      <w:r w:rsidRPr="00457E00">
        <w:rPr>
          <w:sz w:val="28"/>
          <w:szCs w:val="28"/>
        </w:rPr>
        <w:t>Поскольку к основным фондам относятся экономические активы, в большинстве случаев, по зданиям норма износа, т.е. соотношение годового износа и наличия основных фондов, не должно превышать 10%, по сооружениям - 15%, машинам, оборудованию и транспортным средствам - 35%, культивируемым биологическим ресурсам животного происхождения - 20%, культивируемым биологическим ресурсам растительного происхождения – 12%, объектам интеллектуальной собственности – 40%, другим видам основных фондов – 30%.</w:t>
      </w:r>
    </w:p>
    <w:p w:rsidR="002225B9" w:rsidRPr="00A534BB" w:rsidRDefault="002225B9" w:rsidP="00D27528">
      <w:pPr>
        <w:autoSpaceDE w:val="0"/>
        <w:autoSpaceDN w:val="0"/>
        <w:adjustRightInd w:val="0"/>
        <w:ind w:firstLine="709"/>
        <w:jc w:val="both"/>
        <w:outlineLvl w:val="1"/>
        <w:rPr>
          <w:sz w:val="28"/>
          <w:szCs w:val="28"/>
        </w:rPr>
      </w:pPr>
      <w:r w:rsidRPr="00A534BB">
        <w:rPr>
          <w:sz w:val="28"/>
          <w:szCs w:val="28"/>
        </w:rPr>
        <w:t xml:space="preserve">Определение величины годового учетного износа нематериальных </w:t>
      </w:r>
      <w:r w:rsidR="00DE6A39">
        <w:rPr>
          <w:sz w:val="28"/>
          <w:szCs w:val="28"/>
        </w:rPr>
        <w:t>активов</w:t>
      </w:r>
      <w:r w:rsidRPr="00A534BB">
        <w:rPr>
          <w:sz w:val="28"/>
          <w:szCs w:val="28"/>
        </w:rPr>
        <w:t xml:space="preserve"> осуществляется исходя из сроков полезного использования соответствующих нематериальных активов, установленных организацией на основе:</w:t>
      </w:r>
    </w:p>
    <w:p w:rsidR="002225B9" w:rsidRPr="00A534BB" w:rsidRDefault="002225B9" w:rsidP="00D27528">
      <w:pPr>
        <w:autoSpaceDE w:val="0"/>
        <w:autoSpaceDN w:val="0"/>
        <w:adjustRightInd w:val="0"/>
        <w:ind w:firstLine="709"/>
        <w:jc w:val="both"/>
        <w:outlineLvl w:val="1"/>
        <w:rPr>
          <w:sz w:val="28"/>
          <w:szCs w:val="28"/>
        </w:rPr>
      </w:pPr>
      <w:r w:rsidRPr="00A534BB">
        <w:rPr>
          <w:sz w:val="28"/>
          <w:szCs w:val="28"/>
        </w:rPr>
        <w:t>срока действия прав организации на результат интеллектуальной деятельности и периода контроля над активом;</w:t>
      </w:r>
    </w:p>
    <w:p w:rsidR="002225B9" w:rsidRPr="00A534BB" w:rsidRDefault="002225B9" w:rsidP="00D27528">
      <w:pPr>
        <w:autoSpaceDE w:val="0"/>
        <w:autoSpaceDN w:val="0"/>
        <w:adjustRightInd w:val="0"/>
        <w:ind w:firstLine="709"/>
        <w:jc w:val="both"/>
        <w:outlineLvl w:val="1"/>
        <w:rPr>
          <w:sz w:val="28"/>
          <w:szCs w:val="28"/>
        </w:rPr>
      </w:pPr>
      <w:r w:rsidRPr="00A534BB">
        <w:rPr>
          <w:sz w:val="28"/>
          <w:szCs w:val="28"/>
        </w:rPr>
        <w:t>ожидаемого срока использования актива, в течение которого организация предполагает получать экономические выгоды.</w:t>
      </w:r>
    </w:p>
    <w:p w:rsidR="002225B9" w:rsidRPr="00A534BB" w:rsidRDefault="002225B9" w:rsidP="00D27528">
      <w:pPr>
        <w:autoSpaceDE w:val="0"/>
        <w:autoSpaceDN w:val="0"/>
        <w:adjustRightInd w:val="0"/>
        <w:ind w:firstLine="709"/>
        <w:jc w:val="both"/>
        <w:outlineLvl w:val="1"/>
        <w:rPr>
          <w:sz w:val="28"/>
          <w:szCs w:val="28"/>
        </w:rPr>
      </w:pPr>
      <w:r w:rsidRPr="00A534BB">
        <w:rPr>
          <w:sz w:val="28"/>
          <w:szCs w:val="28"/>
        </w:rPr>
        <w:t xml:space="preserve">Срок полезного использования нематериальных активов может уточняться в случае существенного изменения продолжительности периода, </w:t>
      </w:r>
      <w:r w:rsidRPr="00A534BB">
        <w:rPr>
          <w:sz w:val="28"/>
          <w:szCs w:val="28"/>
        </w:rPr>
        <w:lastRenderedPageBreak/>
        <w:t>в течение которого организация предполагает использовать данный актив, но не может превышать срок деятельности организации.</w:t>
      </w:r>
    </w:p>
    <w:p w:rsidR="002225B9" w:rsidRPr="00A534BB" w:rsidRDefault="002225B9" w:rsidP="00D27528">
      <w:pPr>
        <w:autoSpaceDE w:val="0"/>
        <w:autoSpaceDN w:val="0"/>
        <w:adjustRightInd w:val="0"/>
        <w:ind w:firstLine="709"/>
        <w:jc w:val="both"/>
        <w:rPr>
          <w:sz w:val="28"/>
          <w:szCs w:val="28"/>
        </w:rPr>
      </w:pPr>
      <w:r w:rsidRPr="00A534BB">
        <w:rPr>
          <w:sz w:val="28"/>
          <w:szCs w:val="28"/>
        </w:rPr>
        <w:t>Поскольку к основным фондам относятся произведенные экономические активы, предназначенные к эксплуатации в течение периода времени, превышающего 1 год, то сроки, в течение которых на них осуществляется начисление износа, также составляют более года. Исходя из этого, учетный износ, начисленный за год (графа 10), должен быть, как правило, не менее чем в 1,5 раза меньше, чем накопленный учетный износ основных фондов, равный разнице между полной учетной и остаточной балансовой стоимостью на конец года (графа 8 - графа 9).</w:t>
      </w:r>
    </w:p>
    <w:p w:rsidR="002225B9" w:rsidRPr="001E5086" w:rsidRDefault="002225B9" w:rsidP="00D27528">
      <w:pPr>
        <w:autoSpaceDE w:val="0"/>
        <w:autoSpaceDN w:val="0"/>
        <w:adjustRightInd w:val="0"/>
        <w:ind w:firstLine="709"/>
        <w:jc w:val="both"/>
        <w:rPr>
          <w:sz w:val="28"/>
          <w:szCs w:val="28"/>
        </w:rPr>
      </w:pPr>
      <w:r w:rsidRPr="00A534BB">
        <w:rPr>
          <w:sz w:val="28"/>
          <w:szCs w:val="28"/>
        </w:rPr>
        <w:t>Остаточная балансовая стоимость п</w:t>
      </w:r>
      <w:r w:rsidR="001E5086">
        <w:rPr>
          <w:sz w:val="28"/>
          <w:szCs w:val="28"/>
        </w:rPr>
        <w:t xml:space="preserve">риобретенных в течение года по </w:t>
      </w:r>
      <w:r w:rsidRPr="00A534BB">
        <w:rPr>
          <w:sz w:val="28"/>
          <w:szCs w:val="28"/>
        </w:rPr>
        <w:t>текущей или остаточной балансовой стоимости на вторичн</w:t>
      </w:r>
      <w:r w:rsidR="006B0509">
        <w:rPr>
          <w:sz w:val="28"/>
          <w:szCs w:val="28"/>
        </w:rPr>
        <w:t>ом рынке основных фондов (в строке</w:t>
      </w:r>
      <w:r w:rsidRPr="00A534BB">
        <w:rPr>
          <w:sz w:val="28"/>
          <w:szCs w:val="28"/>
        </w:rPr>
        <w:t xml:space="preserve"> 19 код 1 или 3) в графе 9 показывается без накопленного за предыдущий период изно</w:t>
      </w:r>
      <w:r w:rsidR="001E5086">
        <w:rPr>
          <w:sz w:val="28"/>
          <w:szCs w:val="28"/>
        </w:rPr>
        <w:t>са.</w:t>
      </w:r>
    </w:p>
    <w:p w:rsidR="002225B9" w:rsidRPr="00A534BB" w:rsidRDefault="002225B9" w:rsidP="00D27528">
      <w:pPr>
        <w:autoSpaceDE w:val="0"/>
        <w:autoSpaceDN w:val="0"/>
        <w:adjustRightInd w:val="0"/>
        <w:ind w:firstLine="709"/>
        <w:jc w:val="both"/>
        <w:rPr>
          <w:sz w:val="28"/>
          <w:szCs w:val="28"/>
        </w:rPr>
      </w:pPr>
      <w:r w:rsidRPr="00A534BB">
        <w:rPr>
          <w:sz w:val="28"/>
          <w:szCs w:val="28"/>
        </w:rPr>
        <w:t xml:space="preserve">Однако в графе 9, как и в графе 10, учитывается по этим объектам износ, начисленный в отчетном году у нового владельца. Следовательно, </w:t>
      </w:r>
      <w:r w:rsidR="001E5086">
        <w:rPr>
          <w:sz w:val="28"/>
          <w:szCs w:val="28"/>
        </w:rPr>
        <w:t xml:space="preserve">по таким объектам </w:t>
      </w:r>
      <w:r w:rsidR="00D206A7">
        <w:rPr>
          <w:sz w:val="28"/>
          <w:szCs w:val="28"/>
        </w:rPr>
        <w:t>данные графы 10 «</w:t>
      </w:r>
      <w:r w:rsidRPr="00A534BB">
        <w:rPr>
          <w:sz w:val="28"/>
          <w:szCs w:val="28"/>
        </w:rPr>
        <w:t>учетный износ за год</w:t>
      </w:r>
      <w:r w:rsidR="00D206A7">
        <w:rPr>
          <w:sz w:val="28"/>
          <w:szCs w:val="28"/>
        </w:rPr>
        <w:t>»</w:t>
      </w:r>
      <w:r w:rsidRPr="00A534BB">
        <w:rPr>
          <w:sz w:val="28"/>
          <w:szCs w:val="28"/>
        </w:rPr>
        <w:t xml:space="preserve"> будут равны р</w:t>
      </w:r>
      <w:r w:rsidR="00196D7B" w:rsidRPr="00A534BB">
        <w:rPr>
          <w:sz w:val="28"/>
          <w:szCs w:val="28"/>
        </w:rPr>
        <w:t>азности данных по графам 8 и 9</w:t>
      </w:r>
      <w:r w:rsidRPr="00A534BB">
        <w:rPr>
          <w:sz w:val="28"/>
          <w:szCs w:val="28"/>
        </w:rPr>
        <w:t xml:space="preserve">. </w:t>
      </w:r>
    </w:p>
    <w:p w:rsidR="002225B9" w:rsidRPr="00A534BB" w:rsidRDefault="002225B9" w:rsidP="00D27528">
      <w:pPr>
        <w:autoSpaceDE w:val="0"/>
        <w:autoSpaceDN w:val="0"/>
        <w:adjustRightInd w:val="0"/>
        <w:ind w:firstLine="709"/>
        <w:jc w:val="both"/>
        <w:rPr>
          <w:sz w:val="28"/>
          <w:szCs w:val="28"/>
        </w:rPr>
      </w:pPr>
      <w:r w:rsidRPr="00A534BB">
        <w:rPr>
          <w:sz w:val="28"/>
          <w:szCs w:val="28"/>
        </w:rPr>
        <w:t>Если в целом по отчитывающейся организации:</w:t>
      </w:r>
    </w:p>
    <w:p w:rsidR="002225B9" w:rsidRPr="00A534BB" w:rsidRDefault="002225B9" w:rsidP="00D27528">
      <w:pPr>
        <w:autoSpaceDE w:val="0"/>
        <w:autoSpaceDN w:val="0"/>
        <w:adjustRightInd w:val="0"/>
        <w:ind w:firstLine="709"/>
        <w:jc w:val="both"/>
        <w:rPr>
          <w:sz w:val="28"/>
          <w:szCs w:val="28"/>
        </w:rPr>
      </w:pPr>
      <w:r w:rsidRPr="00A534BB">
        <w:rPr>
          <w:sz w:val="28"/>
          <w:szCs w:val="28"/>
        </w:rPr>
        <w:t>на начало года основных фондов не было (графа 8 + графа 5 + графа</w:t>
      </w:r>
      <w:r w:rsidR="000E18C2">
        <w:rPr>
          <w:sz w:val="28"/>
          <w:szCs w:val="28"/>
        </w:rPr>
        <w:t> </w:t>
      </w:r>
      <w:r w:rsidRPr="00A534BB">
        <w:rPr>
          <w:sz w:val="28"/>
          <w:szCs w:val="28"/>
        </w:rPr>
        <w:t>7 - графа 3 - графа 4= 0);</w:t>
      </w:r>
    </w:p>
    <w:p w:rsidR="002225B9" w:rsidRPr="00A534BB" w:rsidRDefault="002225B9" w:rsidP="00D27528">
      <w:pPr>
        <w:autoSpaceDE w:val="0"/>
        <w:autoSpaceDN w:val="0"/>
        <w:adjustRightInd w:val="0"/>
        <w:ind w:firstLine="709"/>
        <w:jc w:val="both"/>
        <w:rPr>
          <w:sz w:val="28"/>
          <w:szCs w:val="28"/>
        </w:rPr>
      </w:pPr>
      <w:r w:rsidRPr="00A534BB">
        <w:rPr>
          <w:sz w:val="28"/>
          <w:szCs w:val="28"/>
        </w:rPr>
        <w:t>к концу года основные фонды появились за счет поступления основных фондов в течение года - ввода новых основных фондов или прочего поступления, принимаемых новым владельцем к бухгалтерскому учету по стоимости приобретения, без передачи ранее накопленного износа (графа 3 ≠ 0 и (или) графа 4 ≠ 0);</w:t>
      </w:r>
    </w:p>
    <w:p w:rsidR="002225B9" w:rsidRPr="00A534BB" w:rsidRDefault="002225B9" w:rsidP="00D27528">
      <w:pPr>
        <w:autoSpaceDE w:val="0"/>
        <w:autoSpaceDN w:val="0"/>
        <w:adjustRightInd w:val="0"/>
        <w:ind w:firstLine="709"/>
        <w:jc w:val="both"/>
        <w:rPr>
          <w:sz w:val="28"/>
          <w:szCs w:val="28"/>
        </w:rPr>
      </w:pPr>
      <w:r w:rsidRPr="00A534BB">
        <w:rPr>
          <w:sz w:val="28"/>
          <w:szCs w:val="28"/>
        </w:rPr>
        <w:t>выбытия частично или полностью изношенных основных фондов в течение года не было (графа 5 = 0 и графа 7 = 0);</w:t>
      </w:r>
    </w:p>
    <w:p w:rsidR="002225B9" w:rsidRPr="00A534BB" w:rsidRDefault="002225B9" w:rsidP="00D27528">
      <w:pPr>
        <w:autoSpaceDE w:val="0"/>
        <w:autoSpaceDN w:val="0"/>
        <w:adjustRightInd w:val="0"/>
        <w:ind w:firstLine="709"/>
        <w:jc w:val="both"/>
        <w:rPr>
          <w:sz w:val="28"/>
          <w:szCs w:val="28"/>
        </w:rPr>
      </w:pPr>
      <w:r w:rsidRPr="00A534BB">
        <w:rPr>
          <w:sz w:val="28"/>
          <w:szCs w:val="28"/>
        </w:rPr>
        <w:t>то накопленный к концу года износ будет равен износу, начисленному за год (графа 8 - графа 9 = графа 10).</w:t>
      </w:r>
    </w:p>
    <w:p w:rsidR="002225B9" w:rsidRPr="00A534BB" w:rsidRDefault="002225B9" w:rsidP="00D27528">
      <w:pPr>
        <w:autoSpaceDE w:val="0"/>
        <w:autoSpaceDN w:val="0"/>
        <w:adjustRightInd w:val="0"/>
        <w:ind w:firstLine="709"/>
        <w:jc w:val="both"/>
        <w:rPr>
          <w:sz w:val="28"/>
          <w:szCs w:val="28"/>
        </w:rPr>
      </w:pPr>
      <w:r w:rsidRPr="00A534BB">
        <w:rPr>
          <w:sz w:val="28"/>
          <w:szCs w:val="28"/>
        </w:rPr>
        <w:t>Лишь в отдельных исключительных случаях накопленный учетный износ по имеющимся к концу отчетного года основным фондам может оказаться меньше износа, начисленного в течение года. Это возможно только тогда, когда в течение года осуществлялось столь значительное выбытие основных фондов, что к концу года изношенных в существенной степени основных фондов осталось заметно меньше, чем основных фондов, на которые начислялся износ в течение года.</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В случаях невыполнения указанных выше соотношений территориальному органу государственной статистики должны представляться необходимые пояснения.</w:t>
      </w:r>
    </w:p>
    <w:p w:rsidR="002225B9" w:rsidRPr="00A534BB" w:rsidRDefault="00163187" w:rsidP="00D27528">
      <w:pPr>
        <w:autoSpaceDE w:val="0"/>
        <w:autoSpaceDN w:val="0"/>
        <w:adjustRightInd w:val="0"/>
        <w:ind w:firstLine="709"/>
        <w:jc w:val="both"/>
        <w:rPr>
          <w:sz w:val="28"/>
          <w:szCs w:val="28"/>
        </w:rPr>
      </w:pPr>
      <w:r w:rsidRPr="00A534BB">
        <w:rPr>
          <w:sz w:val="28"/>
          <w:szCs w:val="28"/>
        </w:rPr>
        <w:t>19</w:t>
      </w:r>
      <w:r w:rsidR="005E1935" w:rsidRPr="00A534BB">
        <w:rPr>
          <w:sz w:val="28"/>
          <w:szCs w:val="28"/>
        </w:rPr>
        <w:t xml:space="preserve">. </w:t>
      </w:r>
      <w:r w:rsidR="005E1935" w:rsidRPr="00503092">
        <w:rPr>
          <w:b/>
          <w:sz w:val="28"/>
          <w:szCs w:val="28"/>
        </w:rPr>
        <w:t>В графе 1</w:t>
      </w:r>
      <w:r w:rsidR="001B4ADA" w:rsidRPr="00503092">
        <w:rPr>
          <w:b/>
          <w:sz w:val="28"/>
          <w:szCs w:val="28"/>
        </w:rPr>
        <w:t>1</w:t>
      </w:r>
      <w:r w:rsidR="005E1935" w:rsidRPr="00A534BB">
        <w:rPr>
          <w:sz w:val="28"/>
          <w:szCs w:val="28"/>
        </w:rPr>
        <w:t xml:space="preserve"> отражается учетный </w:t>
      </w:r>
      <w:r w:rsidR="002225B9" w:rsidRPr="00A534BB">
        <w:rPr>
          <w:sz w:val="28"/>
          <w:szCs w:val="28"/>
        </w:rPr>
        <w:t xml:space="preserve">износ (амортизация и отражаемый на забалансовых счетах износ) объектов основных фондов, ликвидированных отчитывающейся организацией в течение года (учтенных в графе </w:t>
      </w:r>
      <w:r w:rsidR="00E81A20">
        <w:rPr>
          <w:sz w:val="28"/>
          <w:szCs w:val="28"/>
        </w:rPr>
        <w:t>5</w:t>
      </w:r>
      <w:r w:rsidR="002225B9" w:rsidRPr="00A534BB">
        <w:rPr>
          <w:sz w:val="28"/>
          <w:szCs w:val="28"/>
        </w:rPr>
        <w:t xml:space="preserve"> по полной учетной стоимости), накопленный за все время их предшествовавшей эксплуатации.</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lastRenderedPageBreak/>
        <w:t xml:space="preserve">Поскольку, как правило, ликвидируются наиболее старые основные фонды (за исключением ликвидации от стихийных бедствий и катастроф), то величина учетного износа ликвидированных основных фондов (если он начисляется) должна в большинстве случаев составлять 75 - 100% от их полной учетной стоимости, учитываемой в графе </w:t>
      </w:r>
      <w:r w:rsidR="001B4ADA" w:rsidRPr="00A534BB">
        <w:rPr>
          <w:sz w:val="28"/>
          <w:szCs w:val="28"/>
        </w:rPr>
        <w:t>5</w:t>
      </w:r>
      <w:r w:rsidRPr="00A534BB">
        <w:rPr>
          <w:sz w:val="28"/>
          <w:szCs w:val="28"/>
        </w:rPr>
        <w:t>.</w:t>
      </w:r>
    </w:p>
    <w:p w:rsidR="002225B9" w:rsidRPr="00A534BB" w:rsidRDefault="005E1935" w:rsidP="00D27528">
      <w:pPr>
        <w:autoSpaceDE w:val="0"/>
        <w:autoSpaceDN w:val="0"/>
        <w:adjustRightInd w:val="0"/>
        <w:ind w:firstLine="709"/>
        <w:jc w:val="both"/>
        <w:outlineLvl w:val="2"/>
        <w:rPr>
          <w:sz w:val="28"/>
          <w:szCs w:val="28"/>
        </w:rPr>
      </w:pPr>
      <w:r w:rsidRPr="00A534BB">
        <w:rPr>
          <w:sz w:val="28"/>
          <w:szCs w:val="28"/>
        </w:rPr>
        <w:t xml:space="preserve">При существенном отклонении от этого соотношения территориальному органу государственной статистики должны быть представлены соответствующие пояснения. </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Исключения, когда процент износа ликвидированных основных фондов может составлять менее 75%, могут быть связаны с катастрофами, стихийными бедствиями, сносом малоизношенных объектов по социальным или экономическим причинам; ликвидацией объектов, на которые износ не начислялся по причине перевода объекта, по решению руководителя организации на консервацию на срок более трех месяцев, а та</w:t>
      </w:r>
      <w:r w:rsidR="006C4389" w:rsidRPr="00A534BB">
        <w:rPr>
          <w:sz w:val="28"/>
          <w:szCs w:val="28"/>
        </w:rPr>
        <w:t xml:space="preserve">кже в период восстановления </w:t>
      </w:r>
      <w:r w:rsidRPr="00A534BB">
        <w:rPr>
          <w:sz w:val="28"/>
          <w:szCs w:val="28"/>
        </w:rPr>
        <w:t>объекта, продолжительность которого превышает 12 месяцев.</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Учетный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100% износа, в этой графе не учитывается.</w:t>
      </w:r>
    </w:p>
    <w:p w:rsidR="0031149A" w:rsidRPr="00A534BB" w:rsidRDefault="005E1935" w:rsidP="00D27528">
      <w:pPr>
        <w:autoSpaceDE w:val="0"/>
        <w:autoSpaceDN w:val="0"/>
        <w:adjustRightInd w:val="0"/>
        <w:ind w:firstLine="709"/>
        <w:jc w:val="both"/>
        <w:outlineLvl w:val="2"/>
        <w:rPr>
          <w:sz w:val="28"/>
          <w:szCs w:val="28"/>
          <w:highlight w:val="cyan"/>
        </w:rPr>
      </w:pPr>
      <w:r w:rsidRPr="00A534BB">
        <w:rPr>
          <w:sz w:val="28"/>
          <w:szCs w:val="28"/>
        </w:rPr>
        <w:t>2</w:t>
      </w:r>
      <w:r w:rsidR="00163187" w:rsidRPr="00A534BB">
        <w:rPr>
          <w:sz w:val="28"/>
          <w:szCs w:val="28"/>
        </w:rPr>
        <w:t>0</w:t>
      </w:r>
      <w:r w:rsidRPr="00A534BB">
        <w:rPr>
          <w:sz w:val="28"/>
          <w:szCs w:val="28"/>
        </w:rPr>
        <w:t xml:space="preserve">. Данные о полной учетной стоимости основных фондов на начало отчетного года в форме не учитываются, но могут быть рассчитаны как сумма наличия основных фондов на конец года и уменьшения их стоимости за год, за вычетом увеличения их стоимости в течение года (графа </w:t>
      </w:r>
      <w:r w:rsidR="001B4ADA" w:rsidRPr="00A534BB">
        <w:rPr>
          <w:sz w:val="28"/>
          <w:szCs w:val="28"/>
        </w:rPr>
        <w:t>8</w:t>
      </w:r>
      <w:r w:rsidRPr="00A534BB">
        <w:rPr>
          <w:sz w:val="28"/>
          <w:szCs w:val="28"/>
        </w:rPr>
        <w:t xml:space="preserve"> + графа </w:t>
      </w:r>
      <w:r w:rsidR="001B4ADA" w:rsidRPr="00A534BB">
        <w:rPr>
          <w:sz w:val="28"/>
          <w:szCs w:val="28"/>
        </w:rPr>
        <w:t>5</w:t>
      </w:r>
      <w:r w:rsidRPr="00A534BB">
        <w:rPr>
          <w:sz w:val="28"/>
          <w:szCs w:val="28"/>
        </w:rPr>
        <w:t xml:space="preserve"> + графа </w:t>
      </w:r>
      <w:r w:rsidR="001B4ADA" w:rsidRPr="00A534BB">
        <w:rPr>
          <w:sz w:val="28"/>
          <w:szCs w:val="28"/>
        </w:rPr>
        <w:t>7</w:t>
      </w:r>
      <w:r w:rsidRPr="00A534BB">
        <w:rPr>
          <w:sz w:val="28"/>
          <w:szCs w:val="28"/>
        </w:rPr>
        <w:t xml:space="preserve"> - графа </w:t>
      </w:r>
      <w:r w:rsidR="001B4ADA" w:rsidRPr="00A534BB">
        <w:rPr>
          <w:sz w:val="28"/>
          <w:szCs w:val="28"/>
        </w:rPr>
        <w:t>3</w:t>
      </w:r>
      <w:r w:rsidRPr="00A534BB">
        <w:rPr>
          <w:sz w:val="28"/>
          <w:szCs w:val="28"/>
        </w:rPr>
        <w:t xml:space="preserve"> - графа </w:t>
      </w:r>
      <w:r w:rsidR="001B4ADA" w:rsidRPr="00A534BB">
        <w:rPr>
          <w:sz w:val="28"/>
          <w:szCs w:val="28"/>
        </w:rPr>
        <w:t>4</w:t>
      </w:r>
      <w:r w:rsidRPr="00A534BB">
        <w:rPr>
          <w:sz w:val="28"/>
          <w:szCs w:val="28"/>
        </w:rPr>
        <w:t>).</w:t>
      </w:r>
    </w:p>
    <w:p w:rsidR="00E13539" w:rsidRPr="00A534BB" w:rsidRDefault="00B513B4" w:rsidP="00D27528">
      <w:pPr>
        <w:autoSpaceDE w:val="0"/>
        <w:autoSpaceDN w:val="0"/>
        <w:adjustRightInd w:val="0"/>
        <w:ind w:firstLine="709"/>
        <w:jc w:val="both"/>
        <w:outlineLvl w:val="2"/>
        <w:rPr>
          <w:sz w:val="28"/>
          <w:szCs w:val="28"/>
        </w:rPr>
      </w:pPr>
      <w:r w:rsidRPr="00A534BB">
        <w:rPr>
          <w:sz w:val="28"/>
          <w:szCs w:val="28"/>
        </w:rPr>
        <w:t xml:space="preserve">Данные о полной учетной стоимости основных фондов на начало отчетного года, как правило, должны соответствовать данным на конец года из формы за предыдущий отчетный год. В отдельных случаях данные могут различаться за счет организационных и иных изменений, осуществленных на </w:t>
      </w:r>
      <w:r w:rsidR="0043316C" w:rsidRPr="00A534BB">
        <w:rPr>
          <w:sz w:val="28"/>
          <w:szCs w:val="28"/>
        </w:rPr>
        <w:t xml:space="preserve">01 января отчетного года, </w:t>
      </w:r>
      <w:r w:rsidRPr="00A534BB">
        <w:rPr>
          <w:sz w:val="28"/>
          <w:szCs w:val="28"/>
        </w:rPr>
        <w:t xml:space="preserve">исправлений ранее допущенных ошибок и неточностей в учете. В этих случаях соответствующие пояснения должны прилагаться к форме, представляемой </w:t>
      </w:r>
      <w:r w:rsidR="006B0509">
        <w:rPr>
          <w:sz w:val="28"/>
          <w:szCs w:val="28"/>
        </w:rPr>
        <w:t>в территориальный орган Федеральной службы</w:t>
      </w:r>
      <w:r w:rsidRPr="00A534BB">
        <w:rPr>
          <w:sz w:val="28"/>
          <w:szCs w:val="28"/>
        </w:rPr>
        <w:t xml:space="preserve"> государственной статистики.</w:t>
      </w:r>
    </w:p>
    <w:p w:rsidR="00B513B4" w:rsidRPr="00A534BB" w:rsidRDefault="00B513B4" w:rsidP="00D27528">
      <w:pPr>
        <w:autoSpaceDE w:val="0"/>
        <w:autoSpaceDN w:val="0"/>
        <w:adjustRightInd w:val="0"/>
        <w:ind w:firstLine="709"/>
        <w:jc w:val="both"/>
        <w:outlineLvl w:val="2"/>
        <w:rPr>
          <w:sz w:val="28"/>
          <w:szCs w:val="28"/>
        </w:rPr>
      </w:pPr>
      <w:r w:rsidRPr="00A534BB">
        <w:rPr>
          <w:sz w:val="28"/>
          <w:szCs w:val="28"/>
        </w:rPr>
        <w:t xml:space="preserve">В случае уточнения, исправления данных на начало отчетного года, вызванного обнаружением при составлении формы за отчетный год ошибок и неточностей в предшествующих отчетах, стоимость основных фондов на эту дату должна быть отражена в соответствии с действительностью. Это изменение стоимости основных фондов не отражается как поступление либо выбытие в течение отчетного года в графах </w:t>
      </w:r>
      <w:r w:rsidR="001B4ADA" w:rsidRPr="00A534BB">
        <w:rPr>
          <w:sz w:val="28"/>
          <w:szCs w:val="28"/>
        </w:rPr>
        <w:t>4</w:t>
      </w:r>
      <w:r w:rsidRPr="00A534BB">
        <w:rPr>
          <w:sz w:val="28"/>
          <w:szCs w:val="28"/>
        </w:rPr>
        <w:t xml:space="preserve"> или </w:t>
      </w:r>
      <w:r w:rsidR="001B4ADA" w:rsidRPr="00A534BB">
        <w:rPr>
          <w:sz w:val="28"/>
          <w:szCs w:val="28"/>
        </w:rPr>
        <w:t>7</w:t>
      </w:r>
      <w:r w:rsidRPr="00A534BB">
        <w:rPr>
          <w:sz w:val="28"/>
          <w:szCs w:val="28"/>
        </w:rPr>
        <w:t xml:space="preserve"> формы. </w:t>
      </w:r>
    </w:p>
    <w:p w:rsidR="00503092" w:rsidRDefault="00503092" w:rsidP="00D27528">
      <w:pPr>
        <w:autoSpaceDE w:val="0"/>
        <w:autoSpaceDN w:val="0"/>
        <w:adjustRightInd w:val="0"/>
        <w:ind w:firstLine="709"/>
        <w:jc w:val="center"/>
        <w:outlineLvl w:val="2"/>
        <w:rPr>
          <w:b/>
          <w:sz w:val="28"/>
          <w:szCs w:val="28"/>
        </w:rPr>
      </w:pPr>
    </w:p>
    <w:p w:rsidR="005E1935" w:rsidRPr="00A534BB" w:rsidRDefault="005E1935" w:rsidP="00D27528">
      <w:pPr>
        <w:autoSpaceDE w:val="0"/>
        <w:autoSpaceDN w:val="0"/>
        <w:adjustRightInd w:val="0"/>
        <w:ind w:firstLine="709"/>
        <w:jc w:val="center"/>
        <w:outlineLvl w:val="2"/>
        <w:rPr>
          <w:b/>
          <w:sz w:val="28"/>
          <w:szCs w:val="28"/>
        </w:rPr>
      </w:pPr>
      <w:r w:rsidRPr="00A534BB">
        <w:rPr>
          <w:b/>
          <w:sz w:val="28"/>
          <w:szCs w:val="28"/>
        </w:rPr>
        <w:t>Справочно:</w:t>
      </w:r>
    </w:p>
    <w:p w:rsidR="005E1935" w:rsidRPr="00A534BB" w:rsidRDefault="005E1935" w:rsidP="00D27528">
      <w:pPr>
        <w:autoSpaceDE w:val="0"/>
        <w:autoSpaceDN w:val="0"/>
        <w:adjustRightInd w:val="0"/>
        <w:ind w:firstLine="709"/>
        <w:jc w:val="center"/>
        <w:outlineLvl w:val="2"/>
        <w:rPr>
          <w:sz w:val="28"/>
          <w:szCs w:val="28"/>
        </w:rPr>
      </w:pPr>
    </w:p>
    <w:p w:rsidR="004A667C" w:rsidRPr="00A534BB" w:rsidRDefault="00C82E62" w:rsidP="00D27528">
      <w:pPr>
        <w:autoSpaceDE w:val="0"/>
        <w:autoSpaceDN w:val="0"/>
        <w:adjustRightInd w:val="0"/>
        <w:ind w:firstLine="709"/>
        <w:jc w:val="both"/>
        <w:outlineLvl w:val="2"/>
        <w:rPr>
          <w:sz w:val="28"/>
          <w:szCs w:val="28"/>
        </w:rPr>
      </w:pPr>
      <w:r w:rsidRPr="00A534BB">
        <w:rPr>
          <w:sz w:val="28"/>
          <w:szCs w:val="28"/>
        </w:rPr>
        <w:t>2</w:t>
      </w:r>
      <w:r w:rsidR="00163187" w:rsidRPr="00A534BB">
        <w:rPr>
          <w:sz w:val="28"/>
          <w:szCs w:val="28"/>
        </w:rPr>
        <w:t>1</w:t>
      </w:r>
      <w:r w:rsidR="005E1935" w:rsidRPr="00A534BB">
        <w:rPr>
          <w:sz w:val="28"/>
          <w:szCs w:val="28"/>
        </w:rPr>
        <w:t xml:space="preserve">. </w:t>
      </w:r>
      <w:r w:rsidR="005E1935" w:rsidRPr="00503092">
        <w:rPr>
          <w:b/>
          <w:sz w:val="28"/>
          <w:szCs w:val="28"/>
        </w:rPr>
        <w:t xml:space="preserve">По </w:t>
      </w:r>
      <w:hyperlink r:id="rId91" w:history="1">
        <w:r w:rsidR="005E1935" w:rsidRPr="00503092">
          <w:rPr>
            <w:b/>
            <w:sz w:val="28"/>
            <w:szCs w:val="28"/>
          </w:rPr>
          <w:t>строке 18</w:t>
        </w:r>
      </w:hyperlink>
      <w:r w:rsidR="005E1935" w:rsidRPr="00A534BB">
        <w:rPr>
          <w:sz w:val="28"/>
          <w:szCs w:val="28"/>
        </w:rPr>
        <w:t xml:space="preserve"> из основных фондов, учтенных в </w:t>
      </w:r>
      <w:hyperlink r:id="rId92" w:history="1">
        <w:r w:rsidR="005E1935" w:rsidRPr="00A534BB">
          <w:rPr>
            <w:sz w:val="28"/>
            <w:szCs w:val="28"/>
          </w:rPr>
          <w:t>строке 01</w:t>
        </w:r>
      </w:hyperlink>
      <w:r w:rsidR="00542DF6" w:rsidRPr="00A534BB">
        <w:rPr>
          <w:sz w:val="28"/>
          <w:szCs w:val="28"/>
        </w:rPr>
        <w:t xml:space="preserve">, графе </w:t>
      </w:r>
      <w:r w:rsidR="00FF73FE" w:rsidRPr="00A534BB">
        <w:rPr>
          <w:sz w:val="28"/>
          <w:szCs w:val="28"/>
        </w:rPr>
        <w:t>8</w:t>
      </w:r>
      <w:r w:rsidR="005E1935" w:rsidRPr="00A534BB">
        <w:rPr>
          <w:sz w:val="28"/>
          <w:szCs w:val="28"/>
        </w:rPr>
        <w:t xml:space="preserve">, отражается полная учетная стоимость основных фондов по охране </w:t>
      </w:r>
      <w:r w:rsidR="006B0509">
        <w:rPr>
          <w:sz w:val="28"/>
          <w:szCs w:val="28"/>
        </w:rPr>
        <w:lastRenderedPageBreak/>
        <w:t xml:space="preserve">окружающей среды, то </w:t>
      </w:r>
      <w:r w:rsidR="005E1935" w:rsidRPr="00A534BB">
        <w:rPr>
          <w:sz w:val="28"/>
          <w:szCs w:val="28"/>
        </w:rPr>
        <w:t>е</w:t>
      </w:r>
      <w:r w:rsidR="006B0509">
        <w:rPr>
          <w:sz w:val="28"/>
          <w:szCs w:val="28"/>
        </w:rPr>
        <w:t>сть</w:t>
      </w:r>
      <w:r w:rsidR="005E1935" w:rsidRPr="00A534BB">
        <w:rPr>
          <w:sz w:val="28"/>
          <w:szCs w:val="28"/>
        </w:rPr>
        <w:t xml:space="preserve"> те основные фонды, которые предотвращают ее загрязнение</w:t>
      </w:r>
      <w:r w:rsidR="004A667C" w:rsidRPr="00A534BB">
        <w:rPr>
          <w:sz w:val="28"/>
          <w:szCs w:val="28"/>
        </w:rPr>
        <w:t>:</w:t>
      </w:r>
    </w:p>
    <w:p w:rsidR="004A667C" w:rsidRPr="00A534BB" w:rsidRDefault="004A667C" w:rsidP="00D27528">
      <w:pPr>
        <w:autoSpaceDE w:val="0"/>
        <w:autoSpaceDN w:val="0"/>
        <w:adjustRightInd w:val="0"/>
        <w:ind w:firstLine="709"/>
        <w:jc w:val="both"/>
        <w:outlineLvl w:val="2"/>
        <w:rPr>
          <w:sz w:val="28"/>
          <w:szCs w:val="28"/>
        </w:rPr>
      </w:pPr>
      <w:r w:rsidRPr="00A534BB">
        <w:rPr>
          <w:sz w:val="28"/>
          <w:szCs w:val="28"/>
        </w:rPr>
        <w:t>основные фонды водоохранного назначения;</w:t>
      </w:r>
    </w:p>
    <w:p w:rsidR="004A667C" w:rsidRPr="00A534BB" w:rsidRDefault="004A667C" w:rsidP="00D27528">
      <w:pPr>
        <w:autoSpaceDE w:val="0"/>
        <w:autoSpaceDN w:val="0"/>
        <w:adjustRightInd w:val="0"/>
        <w:ind w:firstLine="709"/>
        <w:jc w:val="both"/>
        <w:outlineLvl w:val="2"/>
        <w:rPr>
          <w:sz w:val="28"/>
          <w:szCs w:val="28"/>
        </w:rPr>
      </w:pPr>
      <w:r w:rsidRPr="00A534BB">
        <w:rPr>
          <w:sz w:val="28"/>
          <w:szCs w:val="28"/>
        </w:rPr>
        <w:t>основные фонды атмосфероохранного назначения;</w:t>
      </w:r>
    </w:p>
    <w:p w:rsidR="004A667C" w:rsidRPr="00A534BB" w:rsidRDefault="004A667C" w:rsidP="00D27528">
      <w:pPr>
        <w:autoSpaceDE w:val="0"/>
        <w:autoSpaceDN w:val="0"/>
        <w:adjustRightInd w:val="0"/>
        <w:ind w:firstLine="709"/>
        <w:jc w:val="both"/>
        <w:outlineLvl w:val="2"/>
        <w:rPr>
          <w:sz w:val="28"/>
          <w:szCs w:val="28"/>
        </w:rPr>
      </w:pPr>
      <w:r w:rsidRPr="00A534BB">
        <w:rPr>
          <w:sz w:val="28"/>
          <w:szCs w:val="28"/>
        </w:rPr>
        <w:t xml:space="preserve">основные фонды по охране окружающей среды от отходов производства и потребления. </w:t>
      </w:r>
    </w:p>
    <w:p w:rsidR="00DB4866" w:rsidRPr="00E12B06" w:rsidRDefault="00593C10" w:rsidP="00D27528">
      <w:pPr>
        <w:widowControl w:val="0"/>
        <w:autoSpaceDE w:val="0"/>
        <w:autoSpaceDN w:val="0"/>
        <w:adjustRightInd w:val="0"/>
        <w:ind w:firstLine="709"/>
        <w:jc w:val="both"/>
        <w:rPr>
          <w:sz w:val="28"/>
          <w:szCs w:val="28"/>
        </w:rPr>
      </w:pPr>
      <w:r w:rsidRPr="00FD71BF">
        <w:rPr>
          <w:sz w:val="28"/>
          <w:szCs w:val="28"/>
        </w:rPr>
        <w:t xml:space="preserve">Типовой перечень основных фондов природоохранного назначения приведен </w:t>
      </w:r>
      <w:r w:rsidRPr="00884F18">
        <w:rPr>
          <w:sz w:val="28"/>
          <w:szCs w:val="28"/>
        </w:rPr>
        <w:t xml:space="preserve">в </w:t>
      </w:r>
      <w:r w:rsidR="006B0509" w:rsidRPr="00884F18">
        <w:rPr>
          <w:sz w:val="28"/>
          <w:szCs w:val="28"/>
        </w:rPr>
        <w:t>п</w:t>
      </w:r>
      <w:r w:rsidR="00DB4866" w:rsidRPr="00884F18">
        <w:rPr>
          <w:sz w:val="28"/>
          <w:szCs w:val="28"/>
        </w:rPr>
        <w:t xml:space="preserve">риложении № 1 к форме федерального статистического наблюдения № 4-ОС «Сведения о текущих затратах на охрану окружающей среды», утвержденной приказом Росстата </w:t>
      </w:r>
      <w:r w:rsidR="006B0509" w:rsidRPr="00884F18">
        <w:rPr>
          <w:sz w:val="28"/>
          <w:szCs w:val="28"/>
        </w:rPr>
        <w:br/>
      </w:r>
      <w:r w:rsidR="00457E00" w:rsidRPr="009C33EE">
        <w:rPr>
          <w:sz w:val="28"/>
          <w:szCs w:val="28"/>
        </w:rPr>
        <w:t>от 01.08.2018 № 473</w:t>
      </w:r>
      <w:r w:rsidR="00DB4866" w:rsidRPr="00884F18">
        <w:rPr>
          <w:sz w:val="28"/>
          <w:szCs w:val="28"/>
        </w:rPr>
        <w:t>.</w:t>
      </w:r>
    </w:p>
    <w:p w:rsidR="00BF4A54" w:rsidRPr="00A534BB" w:rsidRDefault="005E1935" w:rsidP="00D27528">
      <w:pPr>
        <w:autoSpaceDE w:val="0"/>
        <w:autoSpaceDN w:val="0"/>
        <w:adjustRightInd w:val="0"/>
        <w:ind w:firstLine="709"/>
        <w:jc w:val="both"/>
        <w:outlineLvl w:val="2"/>
        <w:rPr>
          <w:sz w:val="28"/>
          <w:szCs w:val="28"/>
        </w:rPr>
      </w:pPr>
      <w:r w:rsidRPr="00A534BB">
        <w:rPr>
          <w:sz w:val="28"/>
          <w:szCs w:val="28"/>
        </w:rPr>
        <w:t xml:space="preserve">Общий принцип отнесения приведенных установок и сооружений к природоохранным основным фондам должен соответствовать подходам к ограничению круга водо- и атмосфероохранных основных фондов. Приоритетной (или единственной) задачей их функционирования должны быть цели охраны окружающей среды от загрязнения и захламления. Если работа (эксплуатация) соответствующих установок и оборудования главным образом направлена на получение попутной продукции, производство которой рентабельно, приносит установленную прибыль и имеет рынок сбыта, то соответствующие основные фонды не относятся к природоохранным. </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К основным фондам природоохранного назначения не относятся коммунальные, промышленные и другие канализационные сети, не подведенные к очистным сооружениям и производящие сброс загрязненных сточных вод в природные водные объекты без предварительной очистки.</w:t>
      </w:r>
    </w:p>
    <w:p w:rsidR="0077730E" w:rsidRPr="00A534BB" w:rsidRDefault="0077730E" w:rsidP="00D27528">
      <w:pPr>
        <w:autoSpaceDE w:val="0"/>
        <w:autoSpaceDN w:val="0"/>
        <w:adjustRightInd w:val="0"/>
        <w:ind w:firstLine="709"/>
        <w:jc w:val="both"/>
        <w:outlineLvl w:val="2"/>
        <w:rPr>
          <w:sz w:val="28"/>
          <w:szCs w:val="28"/>
        </w:rPr>
      </w:pPr>
      <w:r w:rsidRPr="00A534BB">
        <w:rPr>
          <w:sz w:val="28"/>
          <w:szCs w:val="28"/>
        </w:rPr>
        <w:t>К атмосфероохранным основным фондам не относятся газопылеулавливающие установки и устройства, являющиеся элементами технологической схемы и служащие в первоочередном порядке для получения продукции и соответствующей прибыли</w:t>
      </w:r>
      <w:r w:rsidR="008F1D33" w:rsidRPr="00A534BB">
        <w:rPr>
          <w:sz w:val="28"/>
          <w:szCs w:val="28"/>
        </w:rPr>
        <w:t xml:space="preserve">. </w:t>
      </w:r>
      <w:r w:rsidRPr="00A534BB">
        <w:rPr>
          <w:sz w:val="28"/>
          <w:szCs w:val="28"/>
        </w:rPr>
        <w:t>В состав основных фондов по охране атмосферного воздуха не должны включаться также газоотходы (воздуховоды), дымососы (вентиляторы), дымовые трубы, системы вентиляции и кондиционирования, служащие для создания нормальных санитарно-гигиенических условий на рабочих мест</w:t>
      </w:r>
      <w:r w:rsidR="006B0509">
        <w:rPr>
          <w:sz w:val="28"/>
          <w:szCs w:val="28"/>
        </w:rPr>
        <w:t xml:space="preserve">ах, санитарно-защитные зоны и тому </w:t>
      </w:r>
      <w:r w:rsidRPr="00A534BB">
        <w:rPr>
          <w:sz w:val="28"/>
          <w:szCs w:val="28"/>
        </w:rPr>
        <w:t>п</w:t>
      </w:r>
      <w:r w:rsidR="006B0509">
        <w:rPr>
          <w:sz w:val="28"/>
          <w:szCs w:val="28"/>
        </w:rPr>
        <w:t>одобные</w:t>
      </w:r>
      <w:r w:rsidRPr="00A534BB">
        <w:rPr>
          <w:sz w:val="28"/>
          <w:szCs w:val="28"/>
        </w:rPr>
        <w:t>, так как они являются составными элементами технологических схем, промышленной санитарии, благоустройства.</w:t>
      </w:r>
    </w:p>
    <w:p w:rsidR="005E1935" w:rsidRPr="00A534BB" w:rsidRDefault="00C82E62" w:rsidP="00D27528">
      <w:pPr>
        <w:autoSpaceDE w:val="0"/>
        <w:autoSpaceDN w:val="0"/>
        <w:adjustRightInd w:val="0"/>
        <w:ind w:firstLine="709"/>
        <w:jc w:val="both"/>
        <w:outlineLvl w:val="2"/>
        <w:rPr>
          <w:sz w:val="28"/>
          <w:szCs w:val="28"/>
        </w:rPr>
      </w:pPr>
      <w:r w:rsidRPr="00A534BB">
        <w:rPr>
          <w:sz w:val="28"/>
          <w:szCs w:val="28"/>
        </w:rPr>
        <w:t>2</w:t>
      </w:r>
      <w:r w:rsidR="00163187" w:rsidRPr="00A534BB">
        <w:rPr>
          <w:sz w:val="28"/>
          <w:szCs w:val="28"/>
        </w:rPr>
        <w:t>2</w:t>
      </w:r>
      <w:r w:rsidR="005E1935" w:rsidRPr="00A534BB">
        <w:rPr>
          <w:sz w:val="28"/>
          <w:szCs w:val="28"/>
        </w:rPr>
        <w:t xml:space="preserve">. </w:t>
      </w:r>
      <w:r w:rsidR="005E1935" w:rsidRPr="00503092">
        <w:rPr>
          <w:b/>
          <w:sz w:val="28"/>
          <w:szCs w:val="28"/>
        </w:rPr>
        <w:t xml:space="preserve">По </w:t>
      </w:r>
      <w:hyperlink r:id="rId93" w:history="1">
        <w:r w:rsidR="005E1935" w:rsidRPr="00503092">
          <w:rPr>
            <w:b/>
            <w:sz w:val="28"/>
            <w:szCs w:val="28"/>
          </w:rPr>
          <w:t>строке 19</w:t>
        </w:r>
      </w:hyperlink>
      <w:r w:rsidR="005E1935" w:rsidRPr="00A534BB">
        <w:rPr>
          <w:sz w:val="28"/>
          <w:szCs w:val="28"/>
        </w:rPr>
        <w:t xml:space="preserve"> указывается один из кодов, обозначающих, </w:t>
      </w:r>
      <w:r w:rsidR="005E1935" w:rsidRPr="007D1B24">
        <w:rPr>
          <w:sz w:val="28"/>
          <w:szCs w:val="28"/>
        </w:rPr>
        <w:t xml:space="preserve">по какой стоимости </w:t>
      </w:r>
      <w:r w:rsidR="00E44B81" w:rsidRPr="007D1B24">
        <w:rPr>
          <w:sz w:val="28"/>
          <w:szCs w:val="28"/>
        </w:rPr>
        <w:t xml:space="preserve">учтено прочее поступление </w:t>
      </w:r>
      <w:r w:rsidR="00494787" w:rsidRPr="007D1B24">
        <w:rPr>
          <w:sz w:val="28"/>
          <w:szCs w:val="28"/>
        </w:rPr>
        <w:t>основны</w:t>
      </w:r>
      <w:r w:rsidR="00E44B81" w:rsidRPr="007D1B24">
        <w:rPr>
          <w:sz w:val="28"/>
          <w:szCs w:val="28"/>
        </w:rPr>
        <w:t>х</w:t>
      </w:r>
      <w:r w:rsidR="00494787" w:rsidRPr="007D1B24">
        <w:rPr>
          <w:sz w:val="28"/>
          <w:szCs w:val="28"/>
        </w:rPr>
        <w:t xml:space="preserve"> фонд</w:t>
      </w:r>
      <w:r w:rsidR="00E44B81" w:rsidRPr="007D1B24">
        <w:rPr>
          <w:sz w:val="28"/>
          <w:szCs w:val="28"/>
        </w:rPr>
        <w:t>ов</w:t>
      </w:r>
      <w:r w:rsidR="005E1935" w:rsidRPr="007D1B24">
        <w:rPr>
          <w:sz w:val="28"/>
          <w:szCs w:val="28"/>
        </w:rPr>
        <w:t xml:space="preserve"> за отчет</w:t>
      </w:r>
      <w:r w:rsidR="00F44244" w:rsidRPr="007D1B24">
        <w:rPr>
          <w:sz w:val="28"/>
          <w:szCs w:val="28"/>
        </w:rPr>
        <w:t>ный год, указанн</w:t>
      </w:r>
      <w:r w:rsidR="00E44B81" w:rsidRPr="007D1B24">
        <w:rPr>
          <w:sz w:val="28"/>
          <w:szCs w:val="28"/>
        </w:rPr>
        <w:t>о</w:t>
      </w:r>
      <w:r w:rsidR="00F44244" w:rsidRPr="007D1B24">
        <w:rPr>
          <w:sz w:val="28"/>
          <w:szCs w:val="28"/>
        </w:rPr>
        <w:t xml:space="preserve">е в графе </w:t>
      </w:r>
      <w:r w:rsidR="00FF73FE" w:rsidRPr="007D1B24">
        <w:rPr>
          <w:sz w:val="28"/>
          <w:szCs w:val="28"/>
        </w:rPr>
        <w:t>4</w:t>
      </w:r>
      <w:r w:rsidR="005E1935" w:rsidRPr="007D1B24">
        <w:rPr>
          <w:sz w:val="28"/>
          <w:szCs w:val="28"/>
        </w:rPr>
        <w:t xml:space="preserve"> </w:t>
      </w:r>
      <w:hyperlink r:id="rId94" w:history="1">
        <w:r w:rsidR="00FF73FE" w:rsidRPr="007D1B24">
          <w:rPr>
            <w:sz w:val="28"/>
            <w:szCs w:val="28"/>
          </w:rPr>
          <w:t>строке</w:t>
        </w:r>
        <w:r w:rsidR="005E1935" w:rsidRPr="007D1B24">
          <w:rPr>
            <w:sz w:val="28"/>
            <w:szCs w:val="28"/>
          </w:rPr>
          <w:t xml:space="preserve"> 01</w:t>
        </w:r>
      </w:hyperlink>
      <w:r w:rsidR="005E1935" w:rsidRPr="007D1B24">
        <w:rPr>
          <w:sz w:val="28"/>
          <w:szCs w:val="28"/>
        </w:rPr>
        <w:t xml:space="preserve"> раздела </w:t>
      </w:r>
      <w:r w:rsidR="00D95901" w:rsidRPr="007D1B24">
        <w:rPr>
          <w:sz w:val="28"/>
          <w:szCs w:val="28"/>
          <w:lang w:val="en-US"/>
        </w:rPr>
        <w:t>I</w:t>
      </w:r>
      <w:r w:rsidR="005E1935" w:rsidRPr="007D1B24">
        <w:rPr>
          <w:sz w:val="28"/>
          <w:szCs w:val="28"/>
        </w:rPr>
        <w:t>. Основные фонды могут быть при</w:t>
      </w:r>
      <w:r w:rsidR="005E1935" w:rsidRPr="00A534BB">
        <w:rPr>
          <w:sz w:val="28"/>
          <w:szCs w:val="28"/>
        </w:rPr>
        <w:t>обретены по текущей стоимости (код 1), по полной учетной стоимости, существовавшей у предыдущего владельца (с передачей накопленного износа) (код 2), по остаточной балансовой стоимости, существовавшей у предыдущего владельца (код 3).</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 xml:space="preserve">Если основные фонды приобретены по текущей стоимости или иной текущей стоимости, расчет которой не основан на полной учетной и </w:t>
      </w:r>
      <w:r w:rsidRPr="00A534BB">
        <w:rPr>
          <w:sz w:val="28"/>
          <w:szCs w:val="28"/>
        </w:rPr>
        <w:lastRenderedPageBreak/>
        <w:t>остаточной балансовой сто</w:t>
      </w:r>
      <w:r w:rsidR="007E7EFC" w:rsidRPr="00A534BB">
        <w:rPr>
          <w:sz w:val="28"/>
          <w:szCs w:val="28"/>
        </w:rPr>
        <w:t xml:space="preserve">имости у предыдущего владельца, </w:t>
      </w:r>
      <w:r w:rsidRPr="00A534BB">
        <w:rPr>
          <w:sz w:val="28"/>
          <w:szCs w:val="28"/>
        </w:rPr>
        <w:t>то они считаются учтенными</w:t>
      </w:r>
      <w:r w:rsidR="007E7EFC" w:rsidRPr="00A534BB">
        <w:rPr>
          <w:sz w:val="28"/>
          <w:szCs w:val="28"/>
        </w:rPr>
        <w:t xml:space="preserve"> </w:t>
      </w:r>
      <w:r w:rsidRPr="00A534BB">
        <w:rPr>
          <w:sz w:val="28"/>
          <w:szCs w:val="28"/>
        </w:rPr>
        <w:t>по текущей стоимости</w:t>
      </w:r>
      <w:r w:rsidR="007E7EFC" w:rsidRPr="00A534BB">
        <w:rPr>
          <w:sz w:val="28"/>
          <w:szCs w:val="28"/>
        </w:rPr>
        <w:t xml:space="preserve"> приобретения, с указанием кода </w:t>
      </w:r>
      <w:r w:rsidRPr="00A534BB">
        <w:rPr>
          <w:sz w:val="28"/>
          <w:szCs w:val="28"/>
        </w:rPr>
        <w:t>1.</w:t>
      </w:r>
    </w:p>
    <w:p w:rsidR="00241F5F" w:rsidRPr="00A534BB" w:rsidRDefault="00241F5F" w:rsidP="00D27528">
      <w:pPr>
        <w:autoSpaceDE w:val="0"/>
        <w:autoSpaceDN w:val="0"/>
        <w:adjustRightInd w:val="0"/>
        <w:ind w:firstLine="709"/>
        <w:jc w:val="both"/>
        <w:rPr>
          <w:sz w:val="28"/>
          <w:szCs w:val="28"/>
        </w:rPr>
      </w:pPr>
      <w:r w:rsidRPr="00A534BB">
        <w:rPr>
          <w:sz w:val="28"/>
          <w:szCs w:val="28"/>
        </w:rPr>
        <w:t>Аналогичный подход применяется к основным фондам, перемещаемым внутри предприятия между подразделениями с различными видами экономической деятельности.</w:t>
      </w:r>
    </w:p>
    <w:p w:rsidR="005E1935" w:rsidRPr="00A534BB" w:rsidRDefault="00C82E62" w:rsidP="00D27528">
      <w:pPr>
        <w:autoSpaceDE w:val="0"/>
        <w:autoSpaceDN w:val="0"/>
        <w:adjustRightInd w:val="0"/>
        <w:ind w:firstLine="709"/>
        <w:jc w:val="both"/>
        <w:outlineLvl w:val="2"/>
        <w:rPr>
          <w:sz w:val="28"/>
          <w:szCs w:val="28"/>
        </w:rPr>
      </w:pPr>
      <w:r w:rsidRPr="00A534BB">
        <w:rPr>
          <w:sz w:val="28"/>
          <w:szCs w:val="28"/>
        </w:rPr>
        <w:t>2</w:t>
      </w:r>
      <w:r w:rsidR="00163187" w:rsidRPr="00A534BB">
        <w:rPr>
          <w:sz w:val="28"/>
          <w:szCs w:val="28"/>
        </w:rPr>
        <w:t>3</w:t>
      </w:r>
      <w:r w:rsidR="005E1935" w:rsidRPr="00A534BB">
        <w:rPr>
          <w:sz w:val="28"/>
          <w:szCs w:val="28"/>
        </w:rPr>
        <w:t xml:space="preserve">. </w:t>
      </w:r>
      <w:r w:rsidR="005E1935" w:rsidRPr="00503092">
        <w:rPr>
          <w:b/>
          <w:sz w:val="28"/>
          <w:szCs w:val="28"/>
        </w:rPr>
        <w:t xml:space="preserve">В </w:t>
      </w:r>
      <w:hyperlink r:id="rId95" w:history="1">
        <w:r w:rsidR="005E1935" w:rsidRPr="00503092">
          <w:rPr>
            <w:b/>
            <w:sz w:val="28"/>
            <w:szCs w:val="28"/>
          </w:rPr>
          <w:t>строках 20</w:t>
        </w:r>
      </w:hyperlink>
      <w:r w:rsidR="005E1935" w:rsidRPr="00503092">
        <w:rPr>
          <w:b/>
          <w:sz w:val="28"/>
          <w:szCs w:val="28"/>
        </w:rPr>
        <w:t xml:space="preserve"> </w:t>
      </w:r>
      <w:r w:rsidR="00000D69">
        <w:rPr>
          <w:b/>
          <w:noProof/>
          <w:sz w:val="28"/>
          <w:szCs w:val="28"/>
        </w:rPr>
        <w:drawing>
          <wp:inline distT="0" distB="0" distL="0" distR="0">
            <wp:extent cx="133350" cy="13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97" w:history="1">
        <w:r w:rsidR="005E1935" w:rsidRPr="00503092">
          <w:rPr>
            <w:b/>
            <w:sz w:val="28"/>
            <w:szCs w:val="28"/>
          </w:rPr>
          <w:t xml:space="preserve"> 2</w:t>
        </w:r>
      </w:hyperlink>
      <w:r w:rsidR="005E1935" w:rsidRPr="00503092">
        <w:rPr>
          <w:b/>
          <w:sz w:val="28"/>
          <w:szCs w:val="28"/>
        </w:rPr>
        <w:t>3</w:t>
      </w:r>
      <w:r w:rsidR="005E1935" w:rsidRPr="00A534BB">
        <w:rPr>
          <w:sz w:val="28"/>
          <w:szCs w:val="28"/>
        </w:rPr>
        <w:t xml:space="preserve"> 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по зданиям; сооружениям; машинам и оборудованию; транспортным средствам.</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Под оценкой, осуществляемой отчитывающейся организацией, понимается приблизительная экспертная оценка среднего возраста. Если организация имеет несколько зданий, то при оценке их среднего возраста мож</w:t>
      </w:r>
      <w:r w:rsidR="00812A48">
        <w:rPr>
          <w:sz w:val="28"/>
          <w:szCs w:val="28"/>
        </w:rPr>
        <w:t>но использовать «</w:t>
      </w:r>
      <w:r w:rsidRPr="00A534BB">
        <w:rPr>
          <w:sz w:val="28"/>
          <w:szCs w:val="28"/>
        </w:rPr>
        <w:t>среднюю арифметическую взвешенную</w:t>
      </w:r>
      <w:r w:rsidR="00812A48">
        <w:rPr>
          <w:sz w:val="28"/>
          <w:szCs w:val="28"/>
        </w:rPr>
        <w:t>»</w:t>
      </w:r>
      <w:r w:rsidR="006B0509">
        <w:rPr>
          <w:sz w:val="28"/>
          <w:szCs w:val="28"/>
        </w:rPr>
        <w:t xml:space="preserve">, то </w:t>
      </w:r>
      <w:r w:rsidRPr="00A534BB">
        <w:rPr>
          <w:sz w:val="28"/>
          <w:szCs w:val="28"/>
        </w:rPr>
        <w:t>е</w:t>
      </w:r>
      <w:r w:rsidR="006B0509">
        <w:rPr>
          <w:sz w:val="28"/>
          <w:szCs w:val="28"/>
        </w:rPr>
        <w:t>сть</w:t>
      </w:r>
      <w:r w:rsidRPr="00A534BB">
        <w:rPr>
          <w:sz w:val="28"/>
          <w:szCs w:val="28"/>
        </w:rPr>
        <w:t xml:space="preserve"> возраст каждого здания умножить на его долю (в разах) в общей полной учетной стоимости этих зданий. Пример: при наличии 5-х зданий: с полной учетной стоимостью 4 млн. руб. возрастом 60 лет, 3 млн. руб. возрастом 50 лет, 6 млн. руб. возрастом 35 лет, 7 млн. руб. возрастом 15 лет и 15 млн. руб. возрастом 12 лет (общей стоимостью 35 млн. руб.) их средний возраст составит:</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 xml:space="preserve">60 x 4 / 35 + 50 x 3 / 35 + 35 x 6 / 35 + 15 x 7 / 35 + 12 x </w:t>
      </w:r>
      <w:r w:rsidR="001C095E" w:rsidRPr="00A534BB">
        <w:rPr>
          <w:sz w:val="28"/>
          <w:szCs w:val="28"/>
        </w:rPr>
        <w:t>1</w:t>
      </w:r>
      <w:r w:rsidRPr="00A534BB">
        <w:rPr>
          <w:sz w:val="28"/>
          <w:szCs w:val="28"/>
        </w:rPr>
        <w:t>5 / 35 = 7 + 4 + 6 + 3 + 5 = 25 лет.</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Если зданий, сооружений, машин и оборудования, транспортных средств много, но среди этих видов основных фондов есть сравнительно небольшое количество более дорогих объектов, то целесообразно осуществлять подобный расчет только по этим объектам, исключая из него менее дорогие объекты.</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При большом количестве относительно близких по стоимости объектов - з</w:t>
      </w:r>
      <w:r w:rsidR="006B0509">
        <w:rPr>
          <w:sz w:val="28"/>
          <w:szCs w:val="28"/>
        </w:rPr>
        <w:t xml:space="preserve">даний, станков, автомобилей и так </w:t>
      </w:r>
      <w:r w:rsidRPr="00A534BB">
        <w:rPr>
          <w:sz w:val="28"/>
          <w:szCs w:val="28"/>
        </w:rPr>
        <w:t>д</w:t>
      </w:r>
      <w:r w:rsidR="006B0509">
        <w:rPr>
          <w:sz w:val="28"/>
          <w:szCs w:val="28"/>
        </w:rPr>
        <w:t>алее</w:t>
      </w:r>
      <w:r w:rsidRPr="00A534BB">
        <w:rPr>
          <w:sz w:val="28"/>
          <w:szCs w:val="28"/>
        </w:rPr>
        <w:t>, если трудно выделить наиболее дорогостоящие объекты, то применяется расчет среднего возраста либо по средней</w:t>
      </w:r>
      <w:r w:rsidR="006B0509">
        <w:rPr>
          <w:sz w:val="28"/>
          <w:szCs w:val="28"/>
        </w:rPr>
        <w:t xml:space="preserve"> арифметической невзвешенной, то </w:t>
      </w:r>
      <w:r w:rsidRPr="00A534BB">
        <w:rPr>
          <w:sz w:val="28"/>
          <w:szCs w:val="28"/>
        </w:rPr>
        <w:t>е</w:t>
      </w:r>
      <w:r w:rsidR="006B0509">
        <w:rPr>
          <w:sz w:val="28"/>
          <w:szCs w:val="28"/>
        </w:rPr>
        <w:t>сть</w:t>
      </w:r>
      <w:r w:rsidRPr="00A534BB">
        <w:rPr>
          <w:sz w:val="28"/>
          <w:szCs w:val="28"/>
        </w:rPr>
        <w:t xml:space="preserve"> без учета стоимости объектов, либо учитывается год изготовления, строительства, ввода в действие наибольшего объема основных фондов соответствующего вида.</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 xml:space="preserve">Для объектов, приобретенных на вторичном рынке, при определении возраста оценивается период времени с момента их изготовления, строительства, а </w:t>
      </w:r>
      <w:r w:rsidR="00F244BE" w:rsidRPr="00A534BB">
        <w:rPr>
          <w:sz w:val="28"/>
          <w:szCs w:val="28"/>
        </w:rPr>
        <w:t>не с момента приобретения отчитывающейся</w:t>
      </w:r>
      <w:r w:rsidRPr="00A534BB">
        <w:rPr>
          <w:sz w:val="28"/>
          <w:szCs w:val="28"/>
        </w:rPr>
        <w:t xml:space="preserve"> организацией.</w:t>
      </w:r>
    </w:p>
    <w:p w:rsidR="005E1935" w:rsidRPr="00A534BB" w:rsidRDefault="005E1935" w:rsidP="00D27528">
      <w:pPr>
        <w:autoSpaceDE w:val="0"/>
        <w:autoSpaceDN w:val="0"/>
        <w:adjustRightInd w:val="0"/>
        <w:ind w:firstLine="709"/>
        <w:jc w:val="both"/>
        <w:outlineLvl w:val="2"/>
        <w:rPr>
          <w:sz w:val="28"/>
          <w:szCs w:val="28"/>
        </w:rPr>
      </w:pPr>
      <w:r w:rsidRPr="00A534BB">
        <w:rPr>
          <w:sz w:val="28"/>
          <w:szCs w:val="28"/>
        </w:rPr>
        <w:t xml:space="preserve">При существенных затратах на модернизацию, реконструкцию, достройку, дооборудование объектов основных фондов время их осуществления целесообразно учитывать при определении возраста этих объектов. Например, если объекты прослужили в среднем 18 лет, но затраты на модернизацию и реконструкцию, осуществленные 6 лет назад, составляют, если их выразить в тех же ценах, что и сами объекты, примерно </w:t>
      </w:r>
      <w:r w:rsidRPr="00A534BB">
        <w:rPr>
          <w:sz w:val="28"/>
          <w:szCs w:val="28"/>
        </w:rPr>
        <w:lastRenderedPageBreak/>
        <w:t>половину их полной учетной стоимости, то средний возраст объектов составляет (18 + 6) / 2 = 12 лет.</w:t>
      </w:r>
    </w:p>
    <w:p w:rsidR="00241F5F" w:rsidRPr="00A534BB" w:rsidRDefault="00241F5F" w:rsidP="00D27528">
      <w:pPr>
        <w:autoSpaceDE w:val="0"/>
        <w:autoSpaceDN w:val="0"/>
        <w:adjustRightInd w:val="0"/>
        <w:ind w:firstLine="709"/>
        <w:jc w:val="both"/>
        <w:rPr>
          <w:sz w:val="28"/>
          <w:szCs w:val="28"/>
        </w:rPr>
      </w:pPr>
      <w:r w:rsidRPr="00A534BB">
        <w:rPr>
          <w:sz w:val="28"/>
          <w:szCs w:val="28"/>
        </w:rPr>
        <w:t xml:space="preserve">Если средний возраст основных средств менее 6-ти месяцев (0,5 года), то в строках </w:t>
      </w:r>
      <w:r w:rsidRPr="0081277F">
        <w:rPr>
          <w:sz w:val="28"/>
          <w:szCs w:val="28"/>
        </w:rPr>
        <w:t>2</w:t>
      </w:r>
      <w:r w:rsidR="0056634B" w:rsidRPr="0081277F">
        <w:rPr>
          <w:sz w:val="28"/>
          <w:szCs w:val="28"/>
        </w:rPr>
        <w:t>0÷23</w:t>
      </w:r>
      <w:r w:rsidRPr="00A534BB">
        <w:rPr>
          <w:sz w:val="28"/>
          <w:szCs w:val="28"/>
        </w:rPr>
        <w:t xml:space="preserve"> проставляется «0».</w:t>
      </w:r>
    </w:p>
    <w:p w:rsidR="00F173EF" w:rsidRPr="00FD71BF" w:rsidRDefault="00F173EF" w:rsidP="00D27528">
      <w:pPr>
        <w:autoSpaceDE w:val="0"/>
        <w:autoSpaceDN w:val="0"/>
        <w:adjustRightInd w:val="0"/>
        <w:ind w:firstLine="709"/>
        <w:jc w:val="both"/>
        <w:outlineLvl w:val="2"/>
        <w:rPr>
          <w:sz w:val="28"/>
          <w:szCs w:val="28"/>
        </w:rPr>
      </w:pPr>
    </w:p>
    <w:p w:rsidR="00E425DB" w:rsidRPr="00E61900" w:rsidRDefault="00C82E62" w:rsidP="00D27528">
      <w:pPr>
        <w:autoSpaceDE w:val="0"/>
        <w:autoSpaceDN w:val="0"/>
        <w:adjustRightInd w:val="0"/>
        <w:ind w:firstLine="709"/>
        <w:jc w:val="both"/>
        <w:outlineLvl w:val="2"/>
        <w:rPr>
          <w:sz w:val="28"/>
          <w:szCs w:val="28"/>
        </w:rPr>
      </w:pPr>
      <w:r w:rsidRPr="00A534BB">
        <w:rPr>
          <w:sz w:val="28"/>
          <w:szCs w:val="28"/>
        </w:rPr>
        <w:t>2</w:t>
      </w:r>
      <w:r w:rsidR="00FA6510" w:rsidRPr="00FA6510">
        <w:rPr>
          <w:sz w:val="28"/>
          <w:szCs w:val="28"/>
        </w:rPr>
        <w:t>4</w:t>
      </w:r>
      <w:r w:rsidR="005E1935" w:rsidRPr="00A534BB">
        <w:rPr>
          <w:sz w:val="28"/>
          <w:szCs w:val="28"/>
        </w:rPr>
        <w:t xml:space="preserve">. </w:t>
      </w:r>
      <w:r w:rsidR="005E1935" w:rsidRPr="00503092">
        <w:rPr>
          <w:b/>
          <w:sz w:val="28"/>
          <w:szCs w:val="28"/>
        </w:rPr>
        <w:t xml:space="preserve">По </w:t>
      </w:r>
      <w:hyperlink r:id="rId98" w:history="1">
        <w:r w:rsidR="005E1935" w:rsidRPr="00F363F3">
          <w:rPr>
            <w:b/>
            <w:sz w:val="28"/>
            <w:szCs w:val="28"/>
          </w:rPr>
          <w:t xml:space="preserve">строке </w:t>
        </w:r>
      </w:hyperlink>
      <w:r w:rsidR="002F6D0E" w:rsidRPr="00F363F3">
        <w:rPr>
          <w:b/>
          <w:sz w:val="28"/>
          <w:szCs w:val="28"/>
        </w:rPr>
        <w:t>24</w:t>
      </w:r>
      <w:r w:rsidR="002F6D0E" w:rsidRPr="00457E00">
        <w:rPr>
          <w:b/>
          <w:sz w:val="28"/>
          <w:szCs w:val="28"/>
        </w:rPr>
        <w:t xml:space="preserve"> </w:t>
      </w:r>
      <w:r w:rsidR="005E1935" w:rsidRPr="00E61900">
        <w:rPr>
          <w:sz w:val="28"/>
          <w:szCs w:val="28"/>
        </w:rPr>
        <w:t xml:space="preserve">отражаются </w:t>
      </w:r>
      <w:r w:rsidR="00E425DB" w:rsidRPr="00E61900">
        <w:rPr>
          <w:sz w:val="28"/>
          <w:szCs w:val="28"/>
        </w:rPr>
        <w:t>не завершенные строительством объекты, строительство которых продолжается или приостановлено, законсервировано или окончательно прекращено, но не списано в установленном порядке, предназначенные для собственного использования застройщиком, а также те, для которых еще до завершения строительства  найден иной конечный пользователь</w:t>
      </w:r>
      <w:r w:rsidR="00E61900" w:rsidRPr="00E61900">
        <w:rPr>
          <w:sz w:val="28"/>
          <w:szCs w:val="28"/>
        </w:rPr>
        <w:t>, и он оплатил выполняемые работы</w:t>
      </w:r>
      <w:r w:rsidR="00E425DB" w:rsidRPr="00E61900">
        <w:rPr>
          <w:sz w:val="28"/>
          <w:szCs w:val="28"/>
        </w:rPr>
        <w:t>. Поэтому этот показатель  отражает лишь часть незавершенных строительством объектов.</w:t>
      </w:r>
    </w:p>
    <w:p w:rsidR="00E425DB" w:rsidRDefault="00E425DB" w:rsidP="00D27528">
      <w:pPr>
        <w:widowControl w:val="0"/>
        <w:autoSpaceDE w:val="0"/>
        <w:autoSpaceDN w:val="0"/>
        <w:adjustRightInd w:val="0"/>
        <w:ind w:firstLine="709"/>
        <w:jc w:val="both"/>
        <w:rPr>
          <w:color w:val="FF00FF"/>
          <w:sz w:val="28"/>
          <w:szCs w:val="28"/>
        </w:rPr>
      </w:pPr>
      <w:r w:rsidRPr="00A534BB">
        <w:rPr>
          <w:sz w:val="28"/>
          <w:szCs w:val="28"/>
        </w:rPr>
        <w:t xml:space="preserve">По этой же строке учитывается оборудование, требующее монтажа и предназначенное к установке, а также объекты основных фондов, отраженные в бухгалтерском (и в бюджетном) учете на счетах «Нефинансовые </w:t>
      </w:r>
      <w:r w:rsidRPr="00E61900">
        <w:rPr>
          <w:sz w:val="28"/>
          <w:szCs w:val="28"/>
        </w:rPr>
        <w:t>активы в пути», для которых уже найден будущий собственник, который будет их использовать.</w:t>
      </w:r>
    </w:p>
    <w:p w:rsidR="005E1935" w:rsidRDefault="005E1935" w:rsidP="00D27528">
      <w:pPr>
        <w:autoSpaceDE w:val="0"/>
        <w:autoSpaceDN w:val="0"/>
        <w:adjustRightInd w:val="0"/>
        <w:ind w:firstLine="709"/>
        <w:jc w:val="both"/>
        <w:outlineLvl w:val="2"/>
        <w:rPr>
          <w:sz w:val="28"/>
          <w:szCs w:val="28"/>
        </w:rPr>
      </w:pPr>
      <w:r w:rsidRPr="00A534BB">
        <w:rPr>
          <w:sz w:val="28"/>
          <w:szCs w:val="28"/>
        </w:rPr>
        <w:t xml:space="preserve">Не относятся к незавершенному строительству и не учитываются в этой </w:t>
      </w:r>
      <w:hyperlink r:id="rId99" w:history="1">
        <w:r w:rsidRPr="00A534BB">
          <w:rPr>
            <w:sz w:val="28"/>
            <w:szCs w:val="28"/>
          </w:rPr>
          <w:t>строке</w:t>
        </w:r>
      </w:hyperlink>
      <w:r w:rsidRPr="00A534BB">
        <w:rPr>
          <w:sz w:val="28"/>
          <w:szCs w:val="28"/>
        </w:rPr>
        <w:t xml:space="preserve"> те объекты, которые уже учитывались в составе основных фондов, и их перерегистрация не является продолжением (последней стадией) их строительства, а связана с регистрацией факта изменения их собственника. Это относится и к основным фондам, учитываемым на время перерегистрации на забалансовых счетах.</w:t>
      </w:r>
    </w:p>
    <w:p w:rsidR="00A755C6" w:rsidRPr="00C42738" w:rsidRDefault="00A755C6" w:rsidP="00D27528">
      <w:pPr>
        <w:autoSpaceDE w:val="0"/>
        <w:autoSpaceDN w:val="0"/>
        <w:adjustRightInd w:val="0"/>
        <w:ind w:firstLine="709"/>
        <w:jc w:val="both"/>
        <w:outlineLvl w:val="2"/>
        <w:rPr>
          <w:sz w:val="28"/>
          <w:szCs w:val="28"/>
        </w:rPr>
      </w:pPr>
      <w:r w:rsidRPr="00C42738">
        <w:rPr>
          <w:sz w:val="28"/>
          <w:szCs w:val="28"/>
        </w:rPr>
        <w:t>При наличии у юридического лица нескольких объектов, не завершенных строительством, на территории нескольких субъектов Российской Федерации, отчет по форме № 11</w:t>
      </w:r>
      <w:r w:rsidR="00364669">
        <w:rPr>
          <w:sz w:val="28"/>
          <w:szCs w:val="28"/>
        </w:rPr>
        <w:t xml:space="preserve"> </w:t>
      </w:r>
      <w:r w:rsidRPr="00C42738">
        <w:rPr>
          <w:sz w:val="28"/>
          <w:szCs w:val="28"/>
        </w:rPr>
        <w:t xml:space="preserve">(краткая) заполняется по каждому из этих объектов по строке </w:t>
      </w:r>
      <w:r w:rsidR="00FF063E" w:rsidRPr="00F363F3">
        <w:rPr>
          <w:sz w:val="28"/>
          <w:szCs w:val="28"/>
        </w:rPr>
        <w:t>24</w:t>
      </w:r>
      <w:r w:rsidR="00FF063E" w:rsidRPr="00FF063E">
        <w:rPr>
          <w:sz w:val="28"/>
          <w:szCs w:val="28"/>
        </w:rPr>
        <w:t xml:space="preserve"> </w:t>
      </w:r>
      <w:r w:rsidRPr="00C42738">
        <w:rPr>
          <w:sz w:val="28"/>
          <w:szCs w:val="28"/>
        </w:rPr>
        <w:t>и представляется в территориальный орган Росстата, на территории которого фактически расположен объект, не завершенный строительством.</w:t>
      </w:r>
    </w:p>
    <w:p w:rsidR="00D711AE" w:rsidRPr="00FD71BF" w:rsidRDefault="00D711AE" w:rsidP="00D27528">
      <w:pPr>
        <w:autoSpaceDE w:val="0"/>
        <w:autoSpaceDN w:val="0"/>
        <w:adjustRightInd w:val="0"/>
        <w:ind w:firstLine="709"/>
        <w:jc w:val="both"/>
        <w:rPr>
          <w:sz w:val="28"/>
          <w:szCs w:val="28"/>
        </w:rPr>
      </w:pPr>
      <w:r w:rsidRPr="00FD71BF">
        <w:rPr>
          <w:sz w:val="28"/>
          <w:szCs w:val="28"/>
        </w:rPr>
        <w:t xml:space="preserve">С начала 2011 года (приказ Минфина России </w:t>
      </w:r>
      <w:r w:rsidR="00A7290D">
        <w:rPr>
          <w:sz w:val="28"/>
          <w:szCs w:val="28"/>
        </w:rPr>
        <w:t xml:space="preserve">от 24.12.2010 №186н </w:t>
      </w:r>
      <w:r w:rsidR="002655F5">
        <w:rPr>
          <w:sz w:val="28"/>
          <w:szCs w:val="28"/>
        </w:rPr>
        <w:t>«</w:t>
      </w:r>
      <w:r w:rsidR="002655F5" w:rsidRPr="002655F5">
        <w:rPr>
          <w:sz w:val="28"/>
          <w:szCs w:val="28"/>
        </w:rPr>
        <w:t>О внесении изменений в нормативные правовые акты по бухгалтерскому уче</w:t>
      </w:r>
      <w:r w:rsidR="00A7290D">
        <w:rPr>
          <w:sz w:val="28"/>
          <w:szCs w:val="28"/>
        </w:rPr>
        <w:t>ту и признании утратившим силу п</w:t>
      </w:r>
      <w:r w:rsidR="002655F5" w:rsidRPr="002655F5">
        <w:rPr>
          <w:sz w:val="28"/>
          <w:szCs w:val="28"/>
        </w:rPr>
        <w:t>риказа Министерства финансов Российской Фед</w:t>
      </w:r>
      <w:r w:rsidR="00364669">
        <w:rPr>
          <w:sz w:val="28"/>
          <w:szCs w:val="28"/>
        </w:rPr>
        <w:t>ерации от 15.01.1997</w:t>
      </w:r>
      <w:r w:rsidR="00A7290D">
        <w:rPr>
          <w:sz w:val="28"/>
          <w:szCs w:val="28"/>
        </w:rPr>
        <w:t xml:space="preserve"> №</w:t>
      </w:r>
      <w:r w:rsidR="002655F5">
        <w:rPr>
          <w:sz w:val="28"/>
          <w:szCs w:val="28"/>
        </w:rPr>
        <w:t xml:space="preserve"> 3»)</w:t>
      </w:r>
      <w:r w:rsidRPr="00FD71BF">
        <w:rPr>
          <w:sz w:val="28"/>
          <w:szCs w:val="28"/>
        </w:rPr>
        <w:t xml:space="preserve"> построенные объекты нефинансовых (внеоборотных) активов, подлежащие государственной регистрации в установленных законодательством случаях, и объекты капитального строительства, находящиеся во временной эксплуатации, учитываются в составе основных фондов (средств) на основании актов приемки-передачи основных средств и иных документов  - до их государственной регистрации и перевода в постоянную эксплуатацию, т</w:t>
      </w:r>
      <w:r w:rsidR="002655F5">
        <w:rPr>
          <w:sz w:val="28"/>
          <w:szCs w:val="28"/>
        </w:rPr>
        <w:t xml:space="preserve">о </w:t>
      </w:r>
      <w:r w:rsidRPr="00FD71BF">
        <w:rPr>
          <w:sz w:val="28"/>
          <w:szCs w:val="28"/>
        </w:rPr>
        <w:t>е</w:t>
      </w:r>
      <w:r w:rsidR="002655F5">
        <w:rPr>
          <w:sz w:val="28"/>
          <w:szCs w:val="28"/>
        </w:rPr>
        <w:t>сть</w:t>
      </w:r>
      <w:r w:rsidRPr="00FD71BF">
        <w:rPr>
          <w:sz w:val="28"/>
          <w:szCs w:val="28"/>
        </w:rPr>
        <w:t xml:space="preserve"> в составе объектов, не завершенных строительством (в строке</w:t>
      </w:r>
      <w:r w:rsidR="003023CA">
        <w:rPr>
          <w:sz w:val="28"/>
          <w:szCs w:val="28"/>
        </w:rPr>
        <w:t xml:space="preserve"> </w:t>
      </w:r>
      <w:r w:rsidR="003023CA" w:rsidRPr="00F363F3">
        <w:rPr>
          <w:sz w:val="28"/>
          <w:szCs w:val="28"/>
        </w:rPr>
        <w:t>24</w:t>
      </w:r>
      <w:r w:rsidRPr="00F363F3">
        <w:rPr>
          <w:sz w:val="28"/>
          <w:szCs w:val="28"/>
        </w:rPr>
        <w:t>)</w:t>
      </w:r>
      <w:r w:rsidRPr="00FD71BF">
        <w:rPr>
          <w:sz w:val="28"/>
          <w:szCs w:val="28"/>
        </w:rPr>
        <w:t>, не учитываются.</w:t>
      </w:r>
    </w:p>
    <w:p w:rsidR="00B8712D" w:rsidRPr="00A534BB" w:rsidRDefault="002768F5" w:rsidP="00D27528">
      <w:pPr>
        <w:autoSpaceDE w:val="0"/>
        <w:autoSpaceDN w:val="0"/>
        <w:adjustRightInd w:val="0"/>
        <w:ind w:firstLine="709"/>
        <w:jc w:val="both"/>
        <w:rPr>
          <w:sz w:val="28"/>
          <w:szCs w:val="28"/>
        </w:rPr>
      </w:pPr>
      <w:r w:rsidRPr="00A534BB">
        <w:rPr>
          <w:sz w:val="28"/>
          <w:szCs w:val="28"/>
        </w:rPr>
        <w:t>2</w:t>
      </w:r>
      <w:r w:rsidR="00FA6510" w:rsidRPr="00FA6510">
        <w:rPr>
          <w:sz w:val="28"/>
          <w:szCs w:val="28"/>
        </w:rPr>
        <w:t>5</w:t>
      </w:r>
      <w:r w:rsidR="005E1935" w:rsidRPr="00A534BB">
        <w:rPr>
          <w:sz w:val="28"/>
          <w:szCs w:val="28"/>
        </w:rPr>
        <w:t xml:space="preserve">. </w:t>
      </w:r>
      <w:r w:rsidR="005E1935" w:rsidRPr="00503092">
        <w:rPr>
          <w:b/>
          <w:sz w:val="28"/>
          <w:szCs w:val="28"/>
        </w:rPr>
        <w:t xml:space="preserve">По </w:t>
      </w:r>
      <w:hyperlink r:id="rId100" w:history="1">
        <w:r w:rsidR="005E1935" w:rsidRPr="00503092">
          <w:rPr>
            <w:b/>
            <w:sz w:val="28"/>
            <w:szCs w:val="28"/>
          </w:rPr>
          <w:t xml:space="preserve">строке </w:t>
        </w:r>
      </w:hyperlink>
      <w:r w:rsidR="003023CA" w:rsidRPr="00F363F3">
        <w:rPr>
          <w:b/>
          <w:sz w:val="28"/>
          <w:szCs w:val="28"/>
        </w:rPr>
        <w:t>25</w:t>
      </w:r>
      <w:r w:rsidR="005E1935" w:rsidRPr="00A534BB">
        <w:rPr>
          <w:sz w:val="28"/>
          <w:szCs w:val="28"/>
        </w:rPr>
        <w:t xml:space="preserve"> из основных фондов, учтенных в </w:t>
      </w:r>
      <w:hyperlink r:id="rId101" w:history="1">
        <w:r w:rsidR="005E1935" w:rsidRPr="00A534BB">
          <w:rPr>
            <w:sz w:val="28"/>
            <w:szCs w:val="28"/>
          </w:rPr>
          <w:t xml:space="preserve">строке </w:t>
        </w:r>
      </w:hyperlink>
      <w:r w:rsidR="00A33C55" w:rsidRPr="00A534BB">
        <w:rPr>
          <w:sz w:val="28"/>
          <w:szCs w:val="28"/>
        </w:rPr>
        <w:t>14</w:t>
      </w:r>
      <w:r w:rsidR="00F11646" w:rsidRPr="00A534BB">
        <w:rPr>
          <w:sz w:val="28"/>
          <w:szCs w:val="28"/>
        </w:rPr>
        <w:t>, графе</w:t>
      </w:r>
      <w:r w:rsidR="00F44244" w:rsidRPr="00A534BB">
        <w:rPr>
          <w:sz w:val="28"/>
          <w:szCs w:val="28"/>
        </w:rPr>
        <w:t xml:space="preserve"> </w:t>
      </w:r>
      <w:r w:rsidR="00FF73FE" w:rsidRPr="00A534BB">
        <w:rPr>
          <w:sz w:val="28"/>
          <w:szCs w:val="28"/>
        </w:rPr>
        <w:t>8</w:t>
      </w:r>
      <w:r w:rsidR="005E1935" w:rsidRPr="00A534BB">
        <w:rPr>
          <w:sz w:val="28"/>
          <w:szCs w:val="28"/>
        </w:rPr>
        <w:t xml:space="preserve">, отражается стоимость </w:t>
      </w:r>
      <w:r w:rsidR="00F11646" w:rsidRPr="00A534BB">
        <w:rPr>
          <w:sz w:val="28"/>
          <w:szCs w:val="28"/>
        </w:rPr>
        <w:t>накопленных капитальных вложений на коренное улучшение земель</w:t>
      </w:r>
      <w:r w:rsidR="00B8712D" w:rsidRPr="00A534BB">
        <w:rPr>
          <w:sz w:val="28"/>
          <w:szCs w:val="28"/>
        </w:rPr>
        <w:t xml:space="preserve"> и других объектов природопользования. </w:t>
      </w:r>
    </w:p>
    <w:p w:rsidR="00B8712D" w:rsidRPr="00A534BB" w:rsidRDefault="00FA6510" w:rsidP="00D27528">
      <w:pPr>
        <w:autoSpaceDE w:val="0"/>
        <w:autoSpaceDN w:val="0"/>
        <w:adjustRightInd w:val="0"/>
        <w:ind w:firstLine="709"/>
        <w:jc w:val="both"/>
        <w:rPr>
          <w:sz w:val="28"/>
          <w:szCs w:val="28"/>
        </w:rPr>
      </w:pPr>
      <w:r>
        <w:rPr>
          <w:sz w:val="28"/>
          <w:szCs w:val="28"/>
        </w:rPr>
        <w:t xml:space="preserve">К ним относится стоимость </w:t>
      </w:r>
      <w:r w:rsidR="00B8712D" w:rsidRPr="00A534BB">
        <w:rPr>
          <w:sz w:val="28"/>
          <w:szCs w:val="28"/>
        </w:rPr>
        <w:t xml:space="preserve">осушительных, оросительных и других мелиоративных работ, например осушение болот и ирригация пустынных </w:t>
      </w:r>
      <w:r w:rsidR="00B8712D" w:rsidRPr="00A534BB">
        <w:rPr>
          <w:sz w:val="28"/>
          <w:szCs w:val="28"/>
        </w:rPr>
        <w:lastRenderedPageBreak/>
        <w:t>земель путем строительства дамб, канав, оросительных каналов, расчи</w:t>
      </w:r>
      <w:r w:rsidR="002655F5">
        <w:rPr>
          <w:sz w:val="28"/>
          <w:szCs w:val="28"/>
        </w:rPr>
        <w:t xml:space="preserve">стка земли от лесов, камней и тому </w:t>
      </w:r>
      <w:r w:rsidR="00B8712D" w:rsidRPr="00A534BB">
        <w:rPr>
          <w:sz w:val="28"/>
          <w:szCs w:val="28"/>
        </w:rPr>
        <w:t>п</w:t>
      </w:r>
      <w:r w:rsidR="002655F5">
        <w:rPr>
          <w:sz w:val="28"/>
          <w:szCs w:val="28"/>
        </w:rPr>
        <w:t>одобного</w:t>
      </w:r>
      <w:r w:rsidR="00B8712D" w:rsidRPr="00A534BB">
        <w:rPr>
          <w:sz w:val="28"/>
          <w:szCs w:val="28"/>
        </w:rPr>
        <w:t xml:space="preserve"> для последующего использования, освоение бывшего морского дна, предотвращение затопления или эрозии под воздействием морей и рек посредством строительства волноломов, берегоукрепительных сооружений,</w:t>
      </w:r>
      <w:r w:rsidR="002655F5">
        <w:rPr>
          <w:sz w:val="28"/>
          <w:szCs w:val="28"/>
        </w:rPr>
        <w:t xml:space="preserve"> противопаводковых барьеров и так далее</w:t>
      </w:r>
      <w:r w:rsidR="00B8712D" w:rsidRPr="00A534BB">
        <w:rPr>
          <w:sz w:val="28"/>
          <w:szCs w:val="28"/>
        </w:rPr>
        <w:t xml:space="preserve">). </w:t>
      </w:r>
    </w:p>
    <w:p w:rsidR="00D711AE" w:rsidRPr="00FA6510" w:rsidRDefault="00FA6510" w:rsidP="00D27528">
      <w:pPr>
        <w:autoSpaceDE w:val="0"/>
        <w:autoSpaceDN w:val="0"/>
        <w:adjustRightInd w:val="0"/>
        <w:ind w:firstLine="709"/>
        <w:jc w:val="both"/>
        <w:rPr>
          <w:sz w:val="28"/>
          <w:szCs w:val="28"/>
        </w:rPr>
      </w:pPr>
      <w:r>
        <w:rPr>
          <w:sz w:val="28"/>
          <w:szCs w:val="28"/>
        </w:rPr>
        <w:t>2</w:t>
      </w:r>
      <w:r w:rsidRPr="00FA6510">
        <w:rPr>
          <w:sz w:val="28"/>
          <w:szCs w:val="28"/>
        </w:rPr>
        <w:t>6</w:t>
      </w:r>
      <w:r w:rsidR="005E1935" w:rsidRPr="00A534BB">
        <w:rPr>
          <w:sz w:val="28"/>
          <w:szCs w:val="28"/>
        </w:rPr>
        <w:t xml:space="preserve">. </w:t>
      </w:r>
      <w:r w:rsidR="005E1935" w:rsidRPr="00503092">
        <w:rPr>
          <w:b/>
          <w:sz w:val="28"/>
          <w:szCs w:val="28"/>
        </w:rPr>
        <w:t xml:space="preserve">По </w:t>
      </w:r>
      <w:hyperlink r:id="rId102" w:history="1">
        <w:r w:rsidR="005E1935" w:rsidRPr="00F363F3">
          <w:rPr>
            <w:b/>
            <w:sz w:val="28"/>
            <w:szCs w:val="28"/>
          </w:rPr>
          <w:t xml:space="preserve">строке </w:t>
        </w:r>
      </w:hyperlink>
      <w:r w:rsidR="003023CA" w:rsidRPr="00F363F3">
        <w:rPr>
          <w:b/>
          <w:sz w:val="28"/>
          <w:szCs w:val="28"/>
        </w:rPr>
        <w:t>26</w:t>
      </w:r>
      <w:r w:rsidR="005E1935" w:rsidRPr="00A534BB">
        <w:rPr>
          <w:sz w:val="28"/>
          <w:szCs w:val="28"/>
        </w:rPr>
        <w:t xml:space="preserve"> </w:t>
      </w:r>
      <w:r w:rsidR="002147AE" w:rsidRPr="00A534BB">
        <w:rPr>
          <w:sz w:val="28"/>
          <w:szCs w:val="28"/>
        </w:rPr>
        <w:t>из основных фондо</w:t>
      </w:r>
      <w:r w:rsidR="00F44244" w:rsidRPr="00A534BB">
        <w:rPr>
          <w:sz w:val="28"/>
          <w:szCs w:val="28"/>
        </w:rPr>
        <w:t xml:space="preserve">в, учтенных в строке 14, графе </w:t>
      </w:r>
      <w:r w:rsidR="00FF73FE" w:rsidRPr="00A534BB">
        <w:rPr>
          <w:sz w:val="28"/>
          <w:szCs w:val="28"/>
        </w:rPr>
        <w:t>8</w:t>
      </w:r>
      <w:r w:rsidR="002147AE" w:rsidRPr="00A534BB">
        <w:rPr>
          <w:sz w:val="28"/>
          <w:szCs w:val="28"/>
        </w:rPr>
        <w:t xml:space="preserve">, </w:t>
      </w:r>
      <w:r w:rsidR="00D711AE" w:rsidRPr="00A534BB">
        <w:rPr>
          <w:sz w:val="28"/>
          <w:szCs w:val="28"/>
        </w:rPr>
        <w:t>отражается накопленная стоимость издержек (расходов), связанных с передачей прав собственности на непроизведенные активы (без стоимости самих этих акти</w:t>
      </w:r>
      <w:r>
        <w:rPr>
          <w:sz w:val="28"/>
          <w:szCs w:val="28"/>
        </w:rPr>
        <w:t>вов).</w:t>
      </w:r>
    </w:p>
    <w:p w:rsidR="00D711AE" w:rsidRPr="00A534BB" w:rsidRDefault="00D711AE" w:rsidP="00D27528">
      <w:pPr>
        <w:autoSpaceDE w:val="0"/>
        <w:autoSpaceDN w:val="0"/>
        <w:adjustRightInd w:val="0"/>
        <w:ind w:firstLine="709"/>
        <w:jc w:val="both"/>
        <w:rPr>
          <w:sz w:val="28"/>
          <w:szCs w:val="28"/>
        </w:rPr>
      </w:pPr>
      <w:r w:rsidRPr="00A534BB">
        <w:rPr>
          <w:sz w:val="28"/>
          <w:szCs w:val="28"/>
        </w:rPr>
        <w:t>К этим издержкам (расходам) относятся все профессиональные сборы и комиссионные, взимаемые с покупателя этих активов (оплата услуг юристов, архитект</w:t>
      </w:r>
      <w:r w:rsidR="00FA6510">
        <w:rPr>
          <w:sz w:val="28"/>
          <w:szCs w:val="28"/>
        </w:rPr>
        <w:t>оров, геологоразведчиков,</w:t>
      </w:r>
      <w:r w:rsidR="00FA6510" w:rsidRPr="00FA6510">
        <w:rPr>
          <w:sz w:val="28"/>
          <w:szCs w:val="28"/>
        </w:rPr>
        <w:t xml:space="preserve"> </w:t>
      </w:r>
      <w:r w:rsidRPr="00A534BB">
        <w:rPr>
          <w:sz w:val="28"/>
          <w:szCs w:val="28"/>
        </w:rPr>
        <w:t>оценщиков, а также комиссионные, выплаченные агентам по</w:t>
      </w:r>
      <w:r w:rsidR="002655F5">
        <w:rPr>
          <w:sz w:val="28"/>
          <w:szCs w:val="28"/>
        </w:rPr>
        <w:t xml:space="preserve"> недвижимости, аукционистам и так </w:t>
      </w:r>
      <w:r w:rsidRPr="00A534BB">
        <w:rPr>
          <w:sz w:val="28"/>
          <w:szCs w:val="28"/>
        </w:rPr>
        <w:t>д</w:t>
      </w:r>
      <w:r w:rsidR="002655F5">
        <w:rPr>
          <w:sz w:val="28"/>
          <w:szCs w:val="28"/>
        </w:rPr>
        <w:t>алее</w:t>
      </w:r>
      <w:r w:rsidRPr="00A534BB">
        <w:rPr>
          <w:sz w:val="28"/>
          <w:szCs w:val="28"/>
        </w:rPr>
        <w:t>), и государственные пошлины, уплаченные покупателем активов в связи с передачей ему права</w:t>
      </w:r>
      <w:r w:rsidR="002655F5">
        <w:rPr>
          <w:sz w:val="28"/>
          <w:szCs w:val="28"/>
        </w:rPr>
        <w:t xml:space="preserve"> собственности на эти активы (то </w:t>
      </w:r>
      <w:r w:rsidRPr="00A534BB">
        <w:rPr>
          <w:sz w:val="28"/>
          <w:szCs w:val="28"/>
        </w:rPr>
        <w:t>е</w:t>
      </w:r>
      <w:r w:rsidR="002655F5">
        <w:rPr>
          <w:sz w:val="28"/>
          <w:szCs w:val="28"/>
        </w:rPr>
        <w:t>сть</w:t>
      </w:r>
      <w:r w:rsidRPr="00A534BB">
        <w:rPr>
          <w:sz w:val="28"/>
          <w:szCs w:val="28"/>
        </w:rPr>
        <w:t xml:space="preserve"> за государственную регистрацию права собственности).</w:t>
      </w:r>
    </w:p>
    <w:p w:rsidR="000A00CB" w:rsidRPr="00F363F3" w:rsidRDefault="00FA6510" w:rsidP="00D27528">
      <w:pPr>
        <w:autoSpaceDE w:val="0"/>
        <w:autoSpaceDN w:val="0"/>
        <w:adjustRightInd w:val="0"/>
        <w:ind w:firstLine="709"/>
        <w:jc w:val="both"/>
        <w:rPr>
          <w:sz w:val="28"/>
          <w:szCs w:val="28"/>
        </w:rPr>
      </w:pPr>
      <w:r w:rsidRPr="00FA6510">
        <w:rPr>
          <w:sz w:val="28"/>
          <w:szCs w:val="28"/>
        </w:rPr>
        <w:t>27</w:t>
      </w:r>
      <w:r w:rsidR="005E1935" w:rsidRPr="00A534BB">
        <w:rPr>
          <w:sz w:val="28"/>
          <w:szCs w:val="28"/>
        </w:rPr>
        <w:t xml:space="preserve">. </w:t>
      </w:r>
      <w:r w:rsidR="005E1935" w:rsidRPr="00503092">
        <w:rPr>
          <w:b/>
          <w:sz w:val="28"/>
          <w:szCs w:val="28"/>
        </w:rPr>
        <w:t xml:space="preserve">По </w:t>
      </w:r>
      <w:hyperlink r:id="rId103" w:history="1">
        <w:r w:rsidR="005E1935" w:rsidRPr="00503092">
          <w:rPr>
            <w:b/>
            <w:sz w:val="28"/>
            <w:szCs w:val="28"/>
          </w:rPr>
          <w:t xml:space="preserve">строке </w:t>
        </w:r>
      </w:hyperlink>
      <w:r w:rsidR="003023CA" w:rsidRPr="00F363F3">
        <w:rPr>
          <w:b/>
          <w:sz w:val="28"/>
          <w:szCs w:val="28"/>
        </w:rPr>
        <w:t xml:space="preserve">27 </w:t>
      </w:r>
      <w:r w:rsidR="000A00CB" w:rsidRPr="00F363F3">
        <w:rPr>
          <w:sz w:val="28"/>
          <w:szCs w:val="28"/>
        </w:rPr>
        <w:t>из основных фондо</w:t>
      </w:r>
      <w:r w:rsidR="00F44244" w:rsidRPr="00F363F3">
        <w:rPr>
          <w:sz w:val="28"/>
          <w:szCs w:val="28"/>
        </w:rPr>
        <w:t>в, учтенных в строке 14</w:t>
      </w:r>
      <w:r w:rsidR="00FF73FE" w:rsidRPr="00F363F3">
        <w:rPr>
          <w:sz w:val="28"/>
          <w:szCs w:val="28"/>
        </w:rPr>
        <w:t xml:space="preserve"> графе 3</w:t>
      </w:r>
      <w:r w:rsidR="00F44244" w:rsidRPr="00F363F3">
        <w:rPr>
          <w:sz w:val="28"/>
          <w:szCs w:val="28"/>
        </w:rPr>
        <w:t>,</w:t>
      </w:r>
      <w:r w:rsidR="00C70769" w:rsidRPr="00F363F3">
        <w:rPr>
          <w:sz w:val="28"/>
          <w:szCs w:val="28"/>
        </w:rPr>
        <w:t xml:space="preserve"> </w:t>
      </w:r>
      <w:r w:rsidR="000A00CB" w:rsidRPr="00F363F3">
        <w:rPr>
          <w:sz w:val="28"/>
          <w:szCs w:val="28"/>
        </w:rPr>
        <w:t>выделяется стоимость капитальных вложений на коренное улучшение земель и других объектов природопользования за отчетный год.</w:t>
      </w:r>
    </w:p>
    <w:p w:rsidR="001F67FF" w:rsidRDefault="00FA6510" w:rsidP="00D27528">
      <w:pPr>
        <w:autoSpaceDE w:val="0"/>
        <w:autoSpaceDN w:val="0"/>
        <w:adjustRightInd w:val="0"/>
        <w:ind w:firstLine="709"/>
        <w:jc w:val="both"/>
        <w:rPr>
          <w:sz w:val="28"/>
          <w:szCs w:val="28"/>
        </w:rPr>
      </w:pPr>
      <w:r w:rsidRPr="00F363F3">
        <w:rPr>
          <w:sz w:val="28"/>
          <w:szCs w:val="28"/>
        </w:rPr>
        <w:t>28</w:t>
      </w:r>
      <w:r w:rsidR="005E1935" w:rsidRPr="00F363F3">
        <w:rPr>
          <w:sz w:val="28"/>
          <w:szCs w:val="28"/>
        </w:rPr>
        <w:t xml:space="preserve">. </w:t>
      </w:r>
      <w:r w:rsidR="005E1935" w:rsidRPr="00F363F3">
        <w:rPr>
          <w:b/>
          <w:sz w:val="28"/>
          <w:szCs w:val="28"/>
        </w:rPr>
        <w:t xml:space="preserve">По </w:t>
      </w:r>
      <w:hyperlink r:id="rId104" w:history="1">
        <w:r w:rsidR="005E1935" w:rsidRPr="00F363F3">
          <w:rPr>
            <w:b/>
            <w:sz w:val="28"/>
            <w:szCs w:val="28"/>
          </w:rPr>
          <w:t xml:space="preserve">строке </w:t>
        </w:r>
      </w:hyperlink>
      <w:r w:rsidR="003023CA" w:rsidRPr="00F363F3">
        <w:rPr>
          <w:b/>
          <w:sz w:val="28"/>
          <w:szCs w:val="28"/>
        </w:rPr>
        <w:t>28</w:t>
      </w:r>
      <w:r w:rsidR="003023CA" w:rsidRPr="00F363F3">
        <w:rPr>
          <w:sz w:val="28"/>
          <w:szCs w:val="28"/>
        </w:rPr>
        <w:t xml:space="preserve"> </w:t>
      </w:r>
      <w:r w:rsidR="001F67FF" w:rsidRPr="00F363F3">
        <w:rPr>
          <w:sz w:val="28"/>
          <w:szCs w:val="28"/>
        </w:rPr>
        <w:t>из основных</w:t>
      </w:r>
      <w:r w:rsidR="001F67FF" w:rsidRPr="00A534BB">
        <w:rPr>
          <w:sz w:val="28"/>
          <w:szCs w:val="28"/>
        </w:rPr>
        <w:t xml:space="preserve"> фондо</w:t>
      </w:r>
      <w:r w:rsidR="00F44244" w:rsidRPr="00A534BB">
        <w:rPr>
          <w:sz w:val="28"/>
          <w:szCs w:val="28"/>
        </w:rPr>
        <w:t>в, учтенных в строке 14</w:t>
      </w:r>
      <w:r w:rsidR="00FF73FE" w:rsidRPr="00A534BB">
        <w:rPr>
          <w:sz w:val="28"/>
          <w:szCs w:val="28"/>
        </w:rPr>
        <w:t xml:space="preserve"> графе 3</w:t>
      </w:r>
      <w:r w:rsidR="00F44244" w:rsidRPr="00A534BB">
        <w:rPr>
          <w:sz w:val="28"/>
          <w:szCs w:val="28"/>
        </w:rPr>
        <w:t xml:space="preserve">, </w:t>
      </w:r>
      <w:r w:rsidR="001F67FF" w:rsidRPr="00A534BB">
        <w:rPr>
          <w:sz w:val="28"/>
          <w:szCs w:val="28"/>
        </w:rPr>
        <w:t>выделяется стоимость расходов, понесенных организациями при приобретении в собственность непроизведенных активов, за отчетный год</w:t>
      </w:r>
      <w:r w:rsidR="006F2C7B" w:rsidRPr="00A534BB">
        <w:rPr>
          <w:sz w:val="28"/>
          <w:szCs w:val="28"/>
        </w:rPr>
        <w:t>.</w:t>
      </w:r>
    </w:p>
    <w:p w:rsidR="00207572" w:rsidRPr="0081277F" w:rsidRDefault="00B35B68" w:rsidP="00D27528">
      <w:pPr>
        <w:autoSpaceDE w:val="0"/>
        <w:autoSpaceDN w:val="0"/>
        <w:adjustRightInd w:val="0"/>
        <w:ind w:firstLine="709"/>
        <w:jc w:val="both"/>
        <w:rPr>
          <w:sz w:val="28"/>
          <w:szCs w:val="28"/>
        </w:rPr>
      </w:pPr>
      <w:r>
        <w:rPr>
          <w:sz w:val="28"/>
          <w:szCs w:val="28"/>
        </w:rPr>
        <w:t>29</w:t>
      </w:r>
      <w:r w:rsidR="00207572" w:rsidRPr="0081277F">
        <w:rPr>
          <w:sz w:val="28"/>
          <w:szCs w:val="28"/>
        </w:rPr>
        <w:t xml:space="preserve">. </w:t>
      </w:r>
      <w:r w:rsidR="00207572" w:rsidRPr="0081277F">
        <w:rPr>
          <w:b/>
          <w:sz w:val="28"/>
          <w:szCs w:val="28"/>
        </w:rPr>
        <w:t xml:space="preserve">В строке </w:t>
      </w:r>
      <w:r w:rsidR="003023CA" w:rsidRPr="00F363F3">
        <w:rPr>
          <w:b/>
          <w:sz w:val="28"/>
          <w:szCs w:val="28"/>
        </w:rPr>
        <w:t>29</w:t>
      </w:r>
      <w:r w:rsidR="003023CA">
        <w:rPr>
          <w:sz w:val="28"/>
          <w:szCs w:val="28"/>
        </w:rPr>
        <w:t xml:space="preserve"> </w:t>
      </w:r>
      <w:r w:rsidR="00207572" w:rsidRPr="0081277F">
        <w:rPr>
          <w:sz w:val="28"/>
          <w:szCs w:val="28"/>
        </w:rPr>
        <w:t>указывается среднегодовая полная учетная стоимость всех основных фондов, учитываемых по строке 01. Среднегодовая полная учетная стоимость основных фондов по основному виду деятельности 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на начало и конец отчетного года и стоимости основных фондов на первое число каждого из всех остальных месяцев отчетного года.</w:t>
      </w:r>
    </w:p>
    <w:p w:rsidR="00207572" w:rsidRPr="0081277F" w:rsidRDefault="00207572" w:rsidP="00D27528">
      <w:pPr>
        <w:autoSpaceDE w:val="0"/>
        <w:autoSpaceDN w:val="0"/>
        <w:adjustRightInd w:val="0"/>
        <w:ind w:firstLine="709"/>
        <w:jc w:val="both"/>
        <w:rPr>
          <w:sz w:val="28"/>
          <w:szCs w:val="28"/>
        </w:rPr>
      </w:pPr>
      <w:r w:rsidRPr="0081277F">
        <w:rPr>
          <w:sz w:val="28"/>
          <w:szCs w:val="28"/>
        </w:rPr>
        <w:t xml:space="preserve">Для организаций, официально созданных или ликвидированных в течение отчетного года, среднегодовая стоимость основных фондов, отражаемая в строке </w:t>
      </w:r>
      <w:r w:rsidR="003023CA" w:rsidRPr="00F363F3">
        <w:rPr>
          <w:sz w:val="28"/>
          <w:szCs w:val="28"/>
        </w:rPr>
        <w:t>29</w:t>
      </w:r>
      <w:r w:rsidRPr="00F363F3">
        <w:rPr>
          <w:b/>
          <w:sz w:val="28"/>
          <w:szCs w:val="28"/>
        </w:rPr>
        <w:t>,</w:t>
      </w:r>
      <w:r w:rsidRPr="0081277F">
        <w:rPr>
          <w:sz w:val="28"/>
          <w:szCs w:val="28"/>
        </w:rPr>
        <w:t xml:space="preserve"> определяется за весь год в целом. </w:t>
      </w:r>
    </w:p>
    <w:p w:rsidR="00207572" w:rsidRPr="0081277F" w:rsidRDefault="00207572" w:rsidP="00D27528">
      <w:pPr>
        <w:autoSpaceDE w:val="0"/>
        <w:autoSpaceDN w:val="0"/>
        <w:adjustRightInd w:val="0"/>
        <w:ind w:firstLine="709"/>
        <w:jc w:val="both"/>
        <w:rPr>
          <w:sz w:val="28"/>
          <w:szCs w:val="28"/>
        </w:rPr>
      </w:pPr>
      <w:r w:rsidRPr="0081277F">
        <w:rPr>
          <w:sz w:val="28"/>
          <w:szCs w:val="28"/>
        </w:rPr>
        <w:t>Например, если организация создана 1 апреля отчетного года и, соответственно, существовала 9 месяцев года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8 месяцев отчет</w:t>
      </w:r>
      <w:r w:rsidR="009C6B62" w:rsidRPr="0081277F">
        <w:rPr>
          <w:sz w:val="28"/>
          <w:szCs w:val="28"/>
        </w:rPr>
        <w:t xml:space="preserve">ного года с мая </w:t>
      </w:r>
      <w:r w:rsidRPr="0081277F">
        <w:rPr>
          <w:sz w:val="28"/>
          <w:szCs w:val="28"/>
        </w:rPr>
        <w:t>по декабрь включительно, и половины стоимости на начало апреля и конец декабря.</w:t>
      </w:r>
    </w:p>
    <w:p w:rsidR="00207572" w:rsidRPr="0081277F" w:rsidRDefault="00207572" w:rsidP="00D27528">
      <w:pPr>
        <w:autoSpaceDE w:val="0"/>
        <w:autoSpaceDN w:val="0"/>
        <w:adjustRightInd w:val="0"/>
        <w:ind w:firstLine="709"/>
        <w:jc w:val="both"/>
        <w:rPr>
          <w:sz w:val="28"/>
          <w:szCs w:val="28"/>
        </w:rPr>
      </w:pPr>
      <w:r w:rsidRPr="0081277F">
        <w:rPr>
          <w:sz w:val="28"/>
          <w:szCs w:val="28"/>
        </w:rPr>
        <w:t xml:space="preserve">Если организация создана в течение апреля отчетного года и, соответственно, существовала 8,5 месяцев года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w:t>
      </w:r>
      <w:r w:rsidRPr="0081277F">
        <w:rPr>
          <w:sz w:val="28"/>
          <w:szCs w:val="28"/>
        </w:rPr>
        <w:lastRenderedPageBreak/>
        <w:t>всех основных фондов организации на первое число каждого из 8 месяцев отчетного года с мая по декабрь включительно, и половины стоимости на конец декабря.</w:t>
      </w:r>
    </w:p>
    <w:p w:rsidR="00207572" w:rsidRPr="0081277F" w:rsidRDefault="00207572" w:rsidP="00D27528">
      <w:pPr>
        <w:autoSpaceDE w:val="0"/>
        <w:autoSpaceDN w:val="0"/>
        <w:adjustRightInd w:val="0"/>
        <w:ind w:firstLine="709"/>
        <w:jc w:val="both"/>
        <w:rPr>
          <w:sz w:val="28"/>
          <w:szCs w:val="28"/>
        </w:rPr>
      </w:pPr>
      <w:r w:rsidRPr="0081277F">
        <w:rPr>
          <w:sz w:val="28"/>
          <w:szCs w:val="28"/>
        </w:rPr>
        <w:t>Если организация ликвидирована 31 октября отчетного года и, соответственно, существовала 10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10 месяцев отчетного го</w:t>
      </w:r>
      <w:r w:rsidR="009C6B62" w:rsidRPr="0081277F">
        <w:rPr>
          <w:sz w:val="28"/>
          <w:szCs w:val="28"/>
        </w:rPr>
        <w:t xml:space="preserve">да с февраля по октябрь </w:t>
      </w:r>
      <w:r w:rsidRPr="0081277F">
        <w:rPr>
          <w:sz w:val="28"/>
          <w:szCs w:val="28"/>
        </w:rPr>
        <w:t>включительно, и половины стоимости на начало января и конец октября отчетного года.</w:t>
      </w:r>
    </w:p>
    <w:p w:rsidR="00207572" w:rsidRPr="0081277F" w:rsidRDefault="00207572" w:rsidP="00D27528">
      <w:pPr>
        <w:autoSpaceDE w:val="0"/>
        <w:autoSpaceDN w:val="0"/>
        <w:adjustRightInd w:val="0"/>
        <w:ind w:firstLine="709"/>
        <w:jc w:val="both"/>
        <w:rPr>
          <w:sz w:val="28"/>
          <w:szCs w:val="28"/>
        </w:rPr>
      </w:pPr>
      <w:r w:rsidRPr="0081277F">
        <w:rPr>
          <w:sz w:val="28"/>
          <w:szCs w:val="28"/>
        </w:rPr>
        <w:t>Если организация ликвидирована в течение октября отчетного года и, соответственно, существовала 9,5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9 ме</w:t>
      </w:r>
      <w:r w:rsidR="009C6B62" w:rsidRPr="0081277F">
        <w:rPr>
          <w:sz w:val="28"/>
          <w:szCs w:val="28"/>
        </w:rPr>
        <w:t xml:space="preserve">сяцев отчетного года с февраля </w:t>
      </w:r>
      <w:r w:rsidRPr="0081277F">
        <w:rPr>
          <w:sz w:val="28"/>
          <w:szCs w:val="28"/>
        </w:rPr>
        <w:t>по октябрь включительно, и половины стоимости на начало января отчетного года.</w:t>
      </w:r>
    </w:p>
    <w:p w:rsidR="00207572" w:rsidRPr="0081277F" w:rsidRDefault="00207572" w:rsidP="00D27528">
      <w:pPr>
        <w:autoSpaceDE w:val="0"/>
        <w:autoSpaceDN w:val="0"/>
        <w:adjustRightInd w:val="0"/>
        <w:ind w:firstLine="709"/>
        <w:jc w:val="both"/>
        <w:rPr>
          <w:sz w:val="28"/>
          <w:szCs w:val="28"/>
        </w:rPr>
      </w:pPr>
      <w:r w:rsidRPr="0081277F">
        <w:rPr>
          <w:sz w:val="28"/>
          <w:szCs w:val="28"/>
        </w:rPr>
        <w:t>Как правило, среднегодовая стоимость основных фондов находится в интервале между стоимостью основных фондов на начало и конец года. Исключения возможны, преимущественно, в тех случаях, когда стоимость основных фондов на конец года близка к стоимости на начало года, при значительных поступлениях и выбытиях основных фондов в течение года. Если при этом существенные поступления осуществлялись в начале года, а выбытия - в конце года, то среднегодовая стоимость может быть немного больше, чем стоимость на начало и конец года. Если, наоборот, существенные выбытия происходили в начале года, а поступления - в конце года, то среднегодовая стоимость может в отдельных случаях быть несколько меньше, чем стоимость на начало и конец года. При выходе среднегодовой стоимости за пределы вышеназванного интервала в приложении к форме, направляемой органу государственной статистики, должны быть даны соответствующие пояснения.</w:t>
      </w:r>
    </w:p>
    <w:p w:rsidR="00F84D76" w:rsidRPr="00F84D76" w:rsidRDefault="00B35B68" w:rsidP="00F84D76">
      <w:pPr>
        <w:autoSpaceDE w:val="0"/>
        <w:autoSpaceDN w:val="0"/>
        <w:adjustRightInd w:val="0"/>
        <w:ind w:firstLine="709"/>
        <w:jc w:val="both"/>
        <w:outlineLvl w:val="2"/>
        <w:rPr>
          <w:sz w:val="28"/>
          <w:szCs w:val="28"/>
        </w:rPr>
      </w:pPr>
      <w:r>
        <w:rPr>
          <w:sz w:val="28"/>
          <w:szCs w:val="28"/>
        </w:rPr>
        <w:t>30</w:t>
      </w:r>
      <w:r w:rsidR="000D561A" w:rsidRPr="00A534BB">
        <w:rPr>
          <w:sz w:val="28"/>
          <w:szCs w:val="28"/>
        </w:rPr>
        <w:t xml:space="preserve">. </w:t>
      </w:r>
      <w:r w:rsidR="00F84D76" w:rsidRPr="00F84D76">
        <w:rPr>
          <w:sz w:val="28"/>
          <w:szCs w:val="28"/>
        </w:rPr>
        <w:t>При заполнении формы № 11 (краткая) соблюдаются обязательные контрольные соотношения:</w:t>
      </w:r>
    </w:p>
    <w:p w:rsidR="00F84D76" w:rsidRPr="00F84D76" w:rsidRDefault="00F84D76" w:rsidP="00F84D76">
      <w:pPr>
        <w:numPr>
          <w:ilvl w:val="3"/>
          <w:numId w:val="12"/>
        </w:numPr>
        <w:autoSpaceDE w:val="0"/>
        <w:autoSpaceDN w:val="0"/>
        <w:adjustRightInd w:val="0"/>
        <w:ind w:left="1134"/>
        <w:outlineLvl w:val="2"/>
        <w:rPr>
          <w:sz w:val="28"/>
          <w:szCs w:val="28"/>
        </w:rPr>
      </w:pPr>
      <w:r w:rsidRPr="00F84D76">
        <w:rPr>
          <w:sz w:val="28"/>
          <w:szCs w:val="28"/>
        </w:rPr>
        <w:t>По всем показателям значения ≥ 0;</w:t>
      </w:r>
    </w:p>
    <w:p w:rsidR="00F84D76" w:rsidRPr="00F84D76" w:rsidRDefault="00F84D76" w:rsidP="00F84D76">
      <w:pPr>
        <w:autoSpaceDE w:val="0"/>
        <w:autoSpaceDN w:val="0"/>
        <w:adjustRightInd w:val="0"/>
        <w:ind w:firstLine="1134"/>
        <w:jc w:val="both"/>
        <w:outlineLvl w:val="2"/>
        <w:rPr>
          <w:sz w:val="28"/>
          <w:szCs w:val="28"/>
          <w:u w:val="single"/>
        </w:rPr>
      </w:pPr>
      <w:r w:rsidRPr="00F84D76">
        <w:rPr>
          <w:sz w:val="28"/>
          <w:szCs w:val="28"/>
          <w:u w:val="single"/>
        </w:rPr>
        <w:t>По строкам 01 ÷ 17, а также по разнице строк: (стр. 02 – стр. 03); (стр.10 – стр.11); (стр. 13 - стр. 13.1 - стр. 13.2 - стр. 13.3 - стр. 13.4 - стр. 13.5)):</w:t>
      </w:r>
    </w:p>
    <w:p w:rsidR="00F84D76" w:rsidRPr="00F84D76" w:rsidRDefault="00F84D76" w:rsidP="00F84D76">
      <w:pPr>
        <w:numPr>
          <w:ilvl w:val="0"/>
          <w:numId w:val="12"/>
        </w:numPr>
        <w:autoSpaceDE w:val="0"/>
        <w:autoSpaceDN w:val="0"/>
        <w:adjustRightInd w:val="0"/>
        <w:ind w:left="1134"/>
        <w:jc w:val="both"/>
        <w:outlineLvl w:val="2"/>
        <w:rPr>
          <w:sz w:val="28"/>
          <w:szCs w:val="28"/>
        </w:rPr>
      </w:pPr>
      <w:r w:rsidRPr="00F84D76">
        <w:rPr>
          <w:sz w:val="28"/>
          <w:szCs w:val="28"/>
        </w:rPr>
        <w:t>гр. 5 ≥ гр. 6;</w:t>
      </w:r>
    </w:p>
    <w:p w:rsidR="00F84D76" w:rsidRPr="00F84D76" w:rsidRDefault="00F84D76" w:rsidP="00F84D76">
      <w:pPr>
        <w:numPr>
          <w:ilvl w:val="0"/>
          <w:numId w:val="12"/>
        </w:numPr>
        <w:autoSpaceDE w:val="0"/>
        <w:autoSpaceDN w:val="0"/>
        <w:adjustRightInd w:val="0"/>
        <w:ind w:left="1134"/>
        <w:jc w:val="both"/>
        <w:outlineLvl w:val="2"/>
        <w:rPr>
          <w:sz w:val="28"/>
          <w:szCs w:val="28"/>
        </w:rPr>
      </w:pPr>
      <w:r w:rsidRPr="00F84D76">
        <w:rPr>
          <w:sz w:val="28"/>
          <w:szCs w:val="28"/>
        </w:rPr>
        <w:t>гр. 8 ≥ гр. 9;</w:t>
      </w:r>
    </w:p>
    <w:p w:rsidR="00F84D76" w:rsidRPr="00F84D76" w:rsidRDefault="00F84D76" w:rsidP="00F84D76">
      <w:pPr>
        <w:numPr>
          <w:ilvl w:val="0"/>
          <w:numId w:val="12"/>
        </w:numPr>
        <w:autoSpaceDE w:val="0"/>
        <w:autoSpaceDN w:val="0"/>
        <w:adjustRightInd w:val="0"/>
        <w:ind w:left="1134"/>
        <w:jc w:val="both"/>
        <w:outlineLvl w:val="2"/>
        <w:rPr>
          <w:sz w:val="28"/>
          <w:szCs w:val="28"/>
        </w:rPr>
      </w:pPr>
      <w:r w:rsidRPr="00F84D76">
        <w:rPr>
          <w:sz w:val="28"/>
          <w:szCs w:val="28"/>
        </w:rPr>
        <w:t>гр. 5 ≥  гр. 11;</w:t>
      </w:r>
    </w:p>
    <w:p w:rsidR="00F84D76" w:rsidRPr="00F84D76" w:rsidRDefault="00F84D76" w:rsidP="00F84D76">
      <w:pPr>
        <w:numPr>
          <w:ilvl w:val="0"/>
          <w:numId w:val="12"/>
        </w:numPr>
        <w:autoSpaceDE w:val="0"/>
        <w:autoSpaceDN w:val="0"/>
        <w:adjustRightInd w:val="0"/>
        <w:ind w:left="1134"/>
        <w:jc w:val="both"/>
        <w:outlineLvl w:val="2"/>
        <w:rPr>
          <w:sz w:val="28"/>
          <w:szCs w:val="28"/>
        </w:rPr>
      </w:pPr>
      <w:r w:rsidRPr="00F84D76">
        <w:rPr>
          <w:sz w:val="28"/>
          <w:szCs w:val="28"/>
        </w:rPr>
        <w:t>гр. 8 – (гр. 3 + гр. 4) + (гр. 5 + гр. 7) ≥ 0;</w:t>
      </w:r>
    </w:p>
    <w:p w:rsidR="00F84D76" w:rsidRPr="00F84D76" w:rsidRDefault="00F84D76" w:rsidP="00F84D76">
      <w:pPr>
        <w:numPr>
          <w:ilvl w:val="0"/>
          <w:numId w:val="12"/>
        </w:numPr>
        <w:autoSpaceDE w:val="0"/>
        <w:autoSpaceDN w:val="0"/>
        <w:adjustRightInd w:val="0"/>
        <w:ind w:left="0" w:firstLine="774"/>
        <w:jc w:val="both"/>
        <w:outlineLvl w:val="2"/>
        <w:rPr>
          <w:sz w:val="28"/>
          <w:szCs w:val="28"/>
        </w:rPr>
      </w:pPr>
      <w:r w:rsidRPr="00F84D76">
        <w:rPr>
          <w:sz w:val="28"/>
          <w:szCs w:val="28"/>
        </w:rPr>
        <w:t>если гр.4 = 0, гр.5 = 0 и гр.7 = 0, а гр.8 = гр.3, то гр.8 – гр.9 = гр.10.</w:t>
      </w:r>
    </w:p>
    <w:p w:rsidR="00F84D76" w:rsidRPr="00F84D76" w:rsidRDefault="00F84D76" w:rsidP="00F84D76">
      <w:pPr>
        <w:autoSpaceDE w:val="0"/>
        <w:autoSpaceDN w:val="0"/>
        <w:adjustRightInd w:val="0"/>
        <w:ind w:firstLine="709"/>
        <w:jc w:val="both"/>
        <w:outlineLvl w:val="2"/>
        <w:rPr>
          <w:sz w:val="28"/>
          <w:szCs w:val="28"/>
          <w:u w:val="single"/>
        </w:rPr>
      </w:pPr>
      <w:r w:rsidRPr="00F84D76">
        <w:rPr>
          <w:sz w:val="28"/>
          <w:szCs w:val="28"/>
          <w:u w:val="single"/>
        </w:rPr>
        <w:t xml:space="preserve">По всем графам: </w:t>
      </w:r>
    </w:p>
    <w:p w:rsidR="00F84D76" w:rsidRPr="00F84D76" w:rsidRDefault="00F84D76" w:rsidP="00F84D76">
      <w:pPr>
        <w:numPr>
          <w:ilvl w:val="0"/>
          <w:numId w:val="12"/>
        </w:numPr>
        <w:autoSpaceDE w:val="0"/>
        <w:autoSpaceDN w:val="0"/>
        <w:adjustRightInd w:val="0"/>
        <w:ind w:left="1134"/>
        <w:jc w:val="both"/>
        <w:outlineLvl w:val="2"/>
        <w:rPr>
          <w:sz w:val="28"/>
          <w:szCs w:val="28"/>
        </w:rPr>
      </w:pPr>
      <w:r w:rsidRPr="00F84D76">
        <w:rPr>
          <w:sz w:val="28"/>
          <w:szCs w:val="28"/>
        </w:rPr>
        <w:t>стр. 01 = стр. 02 + стр. 04 + стр. 05 + стр. 09 + стр. 13 + стр. 14;</w:t>
      </w:r>
    </w:p>
    <w:p w:rsidR="00F84D76" w:rsidRPr="00F84D76" w:rsidRDefault="00F84D76" w:rsidP="00F84D76">
      <w:pPr>
        <w:numPr>
          <w:ilvl w:val="0"/>
          <w:numId w:val="12"/>
        </w:numPr>
        <w:autoSpaceDE w:val="0"/>
        <w:autoSpaceDN w:val="0"/>
        <w:adjustRightInd w:val="0"/>
        <w:ind w:left="1134"/>
        <w:jc w:val="both"/>
        <w:outlineLvl w:val="2"/>
        <w:rPr>
          <w:sz w:val="28"/>
          <w:szCs w:val="28"/>
        </w:rPr>
      </w:pPr>
      <w:r w:rsidRPr="00F84D76">
        <w:rPr>
          <w:sz w:val="28"/>
          <w:szCs w:val="28"/>
        </w:rPr>
        <w:lastRenderedPageBreak/>
        <w:t>стр. 02 ≥ стр. 03;</w:t>
      </w:r>
    </w:p>
    <w:p w:rsidR="00F84D76" w:rsidRPr="00F84D76" w:rsidRDefault="00F84D76" w:rsidP="00F84D76">
      <w:pPr>
        <w:numPr>
          <w:ilvl w:val="0"/>
          <w:numId w:val="12"/>
        </w:numPr>
        <w:autoSpaceDE w:val="0"/>
        <w:autoSpaceDN w:val="0"/>
        <w:adjustRightInd w:val="0"/>
        <w:ind w:left="1134"/>
        <w:jc w:val="both"/>
        <w:outlineLvl w:val="2"/>
        <w:rPr>
          <w:sz w:val="28"/>
          <w:szCs w:val="28"/>
        </w:rPr>
      </w:pPr>
      <w:r w:rsidRPr="00F84D76">
        <w:rPr>
          <w:sz w:val="28"/>
          <w:szCs w:val="28"/>
        </w:rPr>
        <w:t>стр. 05 = стр. 06 + стр. 07 + стр. 08;</w:t>
      </w:r>
    </w:p>
    <w:p w:rsidR="00F84D76" w:rsidRPr="00F84D76" w:rsidRDefault="00F84D76" w:rsidP="00F84D76">
      <w:pPr>
        <w:numPr>
          <w:ilvl w:val="0"/>
          <w:numId w:val="12"/>
        </w:numPr>
        <w:autoSpaceDE w:val="0"/>
        <w:autoSpaceDN w:val="0"/>
        <w:adjustRightInd w:val="0"/>
        <w:ind w:left="1134"/>
        <w:jc w:val="both"/>
        <w:outlineLvl w:val="2"/>
        <w:rPr>
          <w:sz w:val="28"/>
          <w:szCs w:val="28"/>
        </w:rPr>
      </w:pPr>
      <w:r w:rsidRPr="00F84D76">
        <w:rPr>
          <w:sz w:val="28"/>
          <w:szCs w:val="28"/>
        </w:rPr>
        <w:t>стр. 09 = стр. 10 + стр. 12;</w:t>
      </w:r>
    </w:p>
    <w:p w:rsidR="00F84D76" w:rsidRPr="00F84D76" w:rsidRDefault="00F84D76" w:rsidP="00F84D76">
      <w:pPr>
        <w:numPr>
          <w:ilvl w:val="0"/>
          <w:numId w:val="12"/>
        </w:numPr>
        <w:autoSpaceDE w:val="0"/>
        <w:autoSpaceDN w:val="0"/>
        <w:adjustRightInd w:val="0"/>
        <w:ind w:left="1134"/>
        <w:jc w:val="both"/>
        <w:outlineLvl w:val="2"/>
        <w:rPr>
          <w:sz w:val="28"/>
          <w:szCs w:val="28"/>
        </w:rPr>
      </w:pPr>
      <w:r w:rsidRPr="00F84D76">
        <w:rPr>
          <w:sz w:val="28"/>
          <w:szCs w:val="28"/>
        </w:rPr>
        <w:t>стр. 10 ≥ стр. 11;</w:t>
      </w:r>
    </w:p>
    <w:p w:rsidR="00F84D76" w:rsidRPr="00F84D76" w:rsidRDefault="00F84D76" w:rsidP="00F84D76">
      <w:pPr>
        <w:numPr>
          <w:ilvl w:val="0"/>
          <w:numId w:val="12"/>
        </w:numPr>
        <w:autoSpaceDE w:val="0"/>
        <w:autoSpaceDN w:val="0"/>
        <w:adjustRightInd w:val="0"/>
        <w:ind w:left="1134"/>
        <w:jc w:val="both"/>
        <w:outlineLvl w:val="2"/>
        <w:rPr>
          <w:sz w:val="28"/>
          <w:szCs w:val="28"/>
        </w:rPr>
      </w:pPr>
      <w:r w:rsidRPr="00F84D76">
        <w:rPr>
          <w:sz w:val="28"/>
          <w:szCs w:val="28"/>
        </w:rPr>
        <w:t>стр. 13 ≥ стр. 13.1 + стр. 13.2 + стр. 13.3 + стр. 13.4 + стр. 13.5;</w:t>
      </w:r>
    </w:p>
    <w:p w:rsidR="00F84D76" w:rsidRPr="00F84D76" w:rsidRDefault="00F84D76" w:rsidP="00F84D76">
      <w:pPr>
        <w:numPr>
          <w:ilvl w:val="0"/>
          <w:numId w:val="12"/>
        </w:numPr>
        <w:autoSpaceDE w:val="0"/>
        <w:autoSpaceDN w:val="0"/>
        <w:adjustRightInd w:val="0"/>
        <w:ind w:left="1134"/>
        <w:jc w:val="both"/>
        <w:outlineLvl w:val="2"/>
        <w:rPr>
          <w:sz w:val="28"/>
          <w:szCs w:val="28"/>
        </w:rPr>
      </w:pPr>
      <w:r w:rsidRPr="00F84D76">
        <w:rPr>
          <w:sz w:val="28"/>
          <w:szCs w:val="28"/>
        </w:rPr>
        <w:t>∑ стр. 15 ÷ 17 1) = стр. 01</w:t>
      </w:r>
    </w:p>
    <w:p w:rsidR="00F84D76" w:rsidRPr="00F84D76" w:rsidRDefault="00F84D76" w:rsidP="00F84D76">
      <w:pPr>
        <w:autoSpaceDE w:val="0"/>
        <w:autoSpaceDN w:val="0"/>
        <w:adjustRightInd w:val="0"/>
        <w:ind w:firstLine="709"/>
        <w:jc w:val="both"/>
        <w:outlineLvl w:val="2"/>
        <w:rPr>
          <w:sz w:val="28"/>
          <w:szCs w:val="28"/>
        </w:rPr>
      </w:pPr>
      <w:r w:rsidRPr="00F84D76">
        <w:rPr>
          <w:sz w:val="28"/>
          <w:szCs w:val="28"/>
        </w:rPr>
        <w:t>--------------------------------</w:t>
      </w:r>
    </w:p>
    <w:p w:rsidR="00F84D76" w:rsidRPr="00F84D76" w:rsidRDefault="00F84D76" w:rsidP="00F84D76">
      <w:pPr>
        <w:autoSpaceDE w:val="0"/>
        <w:autoSpaceDN w:val="0"/>
        <w:adjustRightInd w:val="0"/>
        <w:ind w:firstLine="709"/>
        <w:jc w:val="both"/>
        <w:outlineLvl w:val="2"/>
        <w:rPr>
          <w:sz w:val="28"/>
          <w:szCs w:val="28"/>
        </w:rPr>
      </w:pPr>
      <w:r w:rsidRPr="00F84D76">
        <w:rPr>
          <w:sz w:val="28"/>
          <w:szCs w:val="28"/>
        </w:rPr>
        <w:t>&lt;1&gt; При заполнении дополнительных строк 17-1, 17-2 и так далее их данные также включаются в сумму строк.</w:t>
      </w:r>
    </w:p>
    <w:p w:rsidR="00F84D76" w:rsidRPr="00F84D76" w:rsidRDefault="00F84D76" w:rsidP="00F84D76">
      <w:pPr>
        <w:autoSpaceDE w:val="0"/>
        <w:autoSpaceDN w:val="0"/>
        <w:adjustRightInd w:val="0"/>
        <w:ind w:firstLine="709"/>
        <w:jc w:val="both"/>
        <w:outlineLvl w:val="2"/>
        <w:rPr>
          <w:sz w:val="28"/>
          <w:szCs w:val="28"/>
          <w:u w:val="single"/>
        </w:rPr>
      </w:pPr>
      <w:r w:rsidRPr="00F84D76">
        <w:rPr>
          <w:sz w:val="28"/>
          <w:szCs w:val="28"/>
          <w:u w:val="single"/>
        </w:rPr>
        <w:t>Справочные строки</w:t>
      </w:r>
    </w:p>
    <w:p w:rsidR="00F84D76" w:rsidRPr="00F84D76" w:rsidRDefault="00F84D76" w:rsidP="00F84D76">
      <w:pPr>
        <w:numPr>
          <w:ilvl w:val="0"/>
          <w:numId w:val="12"/>
        </w:numPr>
        <w:autoSpaceDE w:val="0"/>
        <w:autoSpaceDN w:val="0"/>
        <w:adjustRightInd w:val="0"/>
        <w:ind w:left="1134" w:hanging="283"/>
        <w:jc w:val="both"/>
        <w:outlineLvl w:val="2"/>
        <w:rPr>
          <w:sz w:val="28"/>
          <w:szCs w:val="28"/>
        </w:rPr>
      </w:pPr>
      <w:r w:rsidRPr="00F84D76">
        <w:rPr>
          <w:sz w:val="28"/>
          <w:szCs w:val="28"/>
        </w:rPr>
        <w:t>стр. 18 ≤ стр. 01 гр. 8;</w:t>
      </w:r>
    </w:p>
    <w:p w:rsidR="00F84D76" w:rsidRPr="00F84D76" w:rsidRDefault="00F84D76" w:rsidP="00F84D76">
      <w:pPr>
        <w:numPr>
          <w:ilvl w:val="0"/>
          <w:numId w:val="12"/>
        </w:numPr>
        <w:autoSpaceDE w:val="0"/>
        <w:autoSpaceDN w:val="0"/>
        <w:adjustRightInd w:val="0"/>
        <w:ind w:left="1134" w:hanging="283"/>
        <w:jc w:val="both"/>
        <w:outlineLvl w:val="2"/>
        <w:rPr>
          <w:sz w:val="28"/>
          <w:szCs w:val="28"/>
        </w:rPr>
      </w:pPr>
      <w:r w:rsidRPr="00F84D76">
        <w:rPr>
          <w:sz w:val="28"/>
          <w:szCs w:val="28"/>
        </w:rPr>
        <w:t xml:space="preserve">стр. 19 ≠ 0, если гр. 4 стр. 01 ≠ 0; </w:t>
      </w:r>
    </w:p>
    <w:p w:rsidR="00F84D76" w:rsidRPr="00F84D76" w:rsidRDefault="00F84D76" w:rsidP="00F84D76">
      <w:pPr>
        <w:numPr>
          <w:ilvl w:val="0"/>
          <w:numId w:val="12"/>
        </w:numPr>
        <w:autoSpaceDE w:val="0"/>
        <w:autoSpaceDN w:val="0"/>
        <w:adjustRightInd w:val="0"/>
        <w:ind w:left="1134" w:hanging="283"/>
        <w:jc w:val="both"/>
        <w:outlineLvl w:val="2"/>
        <w:rPr>
          <w:sz w:val="28"/>
          <w:szCs w:val="28"/>
        </w:rPr>
      </w:pPr>
      <w:r w:rsidRPr="00F84D76">
        <w:rPr>
          <w:sz w:val="28"/>
          <w:szCs w:val="28"/>
        </w:rPr>
        <w:t>если гр. 4 стр. 01 ≠ 0, то стр. 19 = код 1, или код 2, или код 3;</w:t>
      </w:r>
    </w:p>
    <w:p w:rsidR="00F84D76" w:rsidRPr="00F84D76" w:rsidRDefault="00F84D76" w:rsidP="00F84D76">
      <w:pPr>
        <w:numPr>
          <w:ilvl w:val="0"/>
          <w:numId w:val="12"/>
        </w:numPr>
        <w:autoSpaceDE w:val="0"/>
        <w:autoSpaceDN w:val="0"/>
        <w:adjustRightInd w:val="0"/>
        <w:ind w:left="1134" w:hanging="283"/>
        <w:jc w:val="both"/>
        <w:outlineLvl w:val="2"/>
        <w:rPr>
          <w:sz w:val="28"/>
          <w:szCs w:val="28"/>
        </w:rPr>
      </w:pPr>
      <w:r w:rsidRPr="00F84D76">
        <w:rPr>
          <w:sz w:val="28"/>
          <w:szCs w:val="28"/>
        </w:rPr>
        <w:t>если гр. 4 стр. 01 = 0, то стр. 19 = 0;</w:t>
      </w:r>
    </w:p>
    <w:p w:rsidR="00F84D76" w:rsidRPr="00F84D76" w:rsidRDefault="00F84D76" w:rsidP="00F84D76">
      <w:pPr>
        <w:numPr>
          <w:ilvl w:val="0"/>
          <w:numId w:val="12"/>
        </w:numPr>
        <w:autoSpaceDE w:val="0"/>
        <w:autoSpaceDN w:val="0"/>
        <w:adjustRightInd w:val="0"/>
        <w:ind w:left="1134" w:hanging="283"/>
        <w:jc w:val="both"/>
        <w:outlineLvl w:val="2"/>
        <w:rPr>
          <w:sz w:val="28"/>
          <w:szCs w:val="28"/>
        </w:rPr>
      </w:pPr>
      <w:r w:rsidRPr="00F84D76">
        <w:rPr>
          <w:sz w:val="28"/>
          <w:szCs w:val="28"/>
        </w:rPr>
        <w:t>если стр. 02 гр. 8 ≠ 0, то стр. 20 ≥ 0;</w:t>
      </w:r>
    </w:p>
    <w:p w:rsidR="00F84D76" w:rsidRPr="00F84D76" w:rsidRDefault="00F84D76" w:rsidP="00F84D76">
      <w:pPr>
        <w:numPr>
          <w:ilvl w:val="0"/>
          <w:numId w:val="12"/>
        </w:numPr>
        <w:autoSpaceDE w:val="0"/>
        <w:autoSpaceDN w:val="0"/>
        <w:adjustRightInd w:val="0"/>
        <w:ind w:left="1134" w:hanging="283"/>
        <w:jc w:val="both"/>
        <w:outlineLvl w:val="2"/>
        <w:rPr>
          <w:sz w:val="28"/>
          <w:szCs w:val="28"/>
        </w:rPr>
      </w:pPr>
      <w:r w:rsidRPr="00F84D76">
        <w:rPr>
          <w:sz w:val="28"/>
          <w:szCs w:val="28"/>
        </w:rPr>
        <w:t>если стр. 04 гр. 8 ≠ 0, то стр. 21 ≥ 0;</w:t>
      </w:r>
    </w:p>
    <w:p w:rsidR="00F84D76" w:rsidRPr="00F84D76" w:rsidRDefault="00F84D76" w:rsidP="00F84D76">
      <w:pPr>
        <w:numPr>
          <w:ilvl w:val="0"/>
          <w:numId w:val="12"/>
        </w:numPr>
        <w:autoSpaceDE w:val="0"/>
        <w:autoSpaceDN w:val="0"/>
        <w:adjustRightInd w:val="0"/>
        <w:ind w:left="1134" w:hanging="283"/>
        <w:jc w:val="both"/>
        <w:outlineLvl w:val="2"/>
        <w:rPr>
          <w:sz w:val="28"/>
          <w:szCs w:val="28"/>
        </w:rPr>
      </w:pPr>
      <w:r w:rsidRPr="00F84D76">
        <w:rPr>
          <w:sz w:val="28"/>
          <w:szCs w:val="28"/>
        </w:rPr>
        <w:t>если стр. (05-06) гр. 8 ≠ 0, то стр. 22 ≥ 0;</w:t>
      </w:r>
    </w:p>
    <w:p w:rsidR="00F84D76" w:rsidRPr="00F84D76" w:rsidRDefault="00F84D76" w:rsidP="00F84D76">
      <w:pPr>
        <w:numPr>
          <w:ilvl w:val="0"/>
          <w:numId w:val="12"/>
        </w:numPr>
        <w:autoSpaceDE w:val="0"/>
        <w:autoSpaceDN w:val="0"/>
        <w:adjustRightInd w:val="0"/>
        <w:ind w:left="1134" w:hanging="283"/>
        <w:jc w:val="both"/>
        <w:outlineLvl w:val="2"/>
        <w:rPr>
          <w:sz w:val="28"/>
          <w:szCs w:val="28"/>
        </w:rPr>
      </w:pPr>
      <w:r w:rsidRPr="00F84D76">
        <w:rPr>
          <w:sz w:val="28"/>
          <w:szCs w:val="28"/>
        </w:rPr>
        <w:t>если стр. 06 гр. 8 ≠ 0, то стр. 23 ≥ 0;</w:t>
      </w:r>
    </w:p>
    <w:p w:rsidR="00F84D76" w:rsidRPr="00F84D76" w:rsidRDefault="00F84D76" w:rsidP="00F84D76">
      <w:pPr>
        <w:numPr>
          <w:ilvl w:val="0"/>
          <w:numId w:val="12"/>
        </w:numPr>
        <w:autoSpaceDE w:val="0"/>
        <w:autoSpaceDN w:val="0"/>
        <w:adjustRightInd w:val="0"/>
        <w:ind w:left="1134" w:hanging="283"/>
        <w:jc w:val="both"/>
        <w:outlineLvl w:val="2"/>
        <w:rPr>
          <w:sz w:val="28"/>
          <w:szCs w:val="28"/>
        </w:rPr>
      </w:pPr>
      <w:r w:rsidRPr="00F84D76">
        <w:rPr>
          <w:sz w:val="28"/>
          <w:szCs w:val="28"/>
        </w:rPr>
        <w:t>если стр. 02 гр. 8 = 0, то стр. 20 = 0;</w:t>
      </w:r>
    </w:p>
    <w:p w:rsidR="00F84D76" w:rsidRPr="00F84D76" w:rsidRDefault="00F84D76" w:rsidP="00F84D76">
      <w:pPr>
        <w:numPr>
          <w:ilvl w:val="0"/>
          <w:numId w:val="12"/>
        </w:numPr>
        <w:autoSpaceDE w:val="0"/>
        <w:autoSpaceDN w:val="0"/>
        <w:adjustRightInd w:val="0"/>
        <w:ind w:left="1134" w:hanging="283"/>
        <w:jc w:val="both"/>
        <w:outlineLvl w:val="2"/>
        <w:rPr>
          <w:sz w:val="28"/>
          <w:szCs w:val="28"/>
        </w:rPr>
      </w:pPr>
      <w:r w:rsidRPr="00F84D76">
        <w:rPr>
          <w:sz w:val="28"/>
          <w:szCs w:val="28"/>
        </w:rPr>
        <w:t>если стр. 04 гр. 8 = 0, то стр. 21 = 0;</w:t>
      </w:r>
    </w:p>
    <w:p w:rsidR="00F84D76" w:rsidRPr="00F84D76" w:rsidRDefault="00F84D76" w:rsidP="00F84D76">
      <w:pPr>
        <w:numPr>
          <w:ilvl w:val="0"/>
          <w:numId w:val="12"/>
        </w:numPr>
        <w:autoSpaceDE w:val="0"/>
        <w:autoSpaceDN w:val="0"/>
        <w:adjustRightInd w:val="0"/>
        <w:ind w:left="1134" w:hanging="283"/>
        <w:jc w:val="both"/>
        <w:outlineLvl w:val="2"/>
        <w:rPr>
          <w:sz w:val="28"/>
          <w:szCs w:val="28"/>
        </w:rPr>
      </w:pPr>
      <w:r w:rsidRPr="00F84D76">
        <w:rPr>
          <w:sz w:val="28"/>
          <w:szCs w:val="28"/>
        </w:rPr>
        <w:t>если стр. (05-06) гр. 8 = 0, то стр. 22 = 0;</w:t>
      </w:r>
    </w:p>
    <w:p w:rsidR="00F84D76" w:rsidRPr="00F84D76" w:rsidRDefault="00F84D76" w:rsidP="00F84D76">
      <w:pPr>
        <w:numPr>
          <w:ilvl w:val="0"/>
          <w:numId w:val="12"/>
        </w:numPr>
        <w:autoSpaceDE w:val="0"/>
        <w:autoSpaceDN w:val="0"/>
        <w:adjustRightInd w:val="0"/>
        <w:ind w:left="1134" w:hanging="283"/>
        <w:jc w:val="both"/>
        <w:outlineLvl w:val="2"/>
        <w:rPr>
          <w:sz w:val="28"/>
          <w:szCs w:val="28"/>
        </w:rPr>
      </w:pPr>
      <w:r w:rsidRPr="00F84D76">
        <w:rPr>
          <w:sz w:val="28"/>
          <w:szCs w:val="28"/>
        </w:rPr>
        <w:t>если стр. 06 гр. 8 = 0, то стр. 23 = 0;</w:t>
      </w:r>
    </w:p>
    <w:p w:rsidR="00F84D76" w:rsidRPr="00F84D76" w:rsidRDefault="00F84D76" w:rsidP="00F84D76">
      <w:pPr>
        <w:numPr>
          <w:ilvl w:val="0"/>
          <w:numId w:val="12"/>
        </w:numPr>
        <w:autoSpaceDE w:val="0"/>
        <w:autoSpaceDN w:val="0"/>
        <w:adjustRightInd w:val="0"/>
        <w:ind w:left="1134" w:hanging="283"/>
        <w:jc w:val="both"/>
        <w:outlineLvl w:val="2"/>
        <w:rPr>
          <w:sz w:val="28"/>
          <w:szCs w:val="28"/>
        </w:rPr>
      </w:pPr>
      <w:r w:rsidRPr="00F84D76">
        <w:rPr>
          <w:sz w:val="28"/>
          <w:szCs w:val="28"/>
        </w:rPr>
        <w:t xml:space="preserve"> (стр. 25 + стр. 26 ≤ стр. 14 гр. 8;</w:t>
      </w:r>
    </w:p>
    <w:p w:rsidR="00F84D76" w:rsidRPr="00F84D76" w:rsidRDefault="00F84D76" w:rsidP="00F84D76">
      <w:pPr>
        <w:numPr>
          <w:ilvl w:val="0"/>
          <w:numId w:val="12"/>
        </w:numPr>
        <w:autoSpaceDE w:val="0"/>
        <w:autoSpaceDN w:val="0"/>
        <w:adjustRightInd w:val="0"/>
        <w:ind w:left="1134" w:hanging="283"/>
        <w:jc w:val="both"/>
        <w:outlineLvl w:val="2"/>
        <w:rPr>
          <w:sz w:val="28"/>
          <w:szCs w:val="28"/>
        </w:rPr>
      </w:pPr>
      <w:r w:rsidRPr="00F84D76">
        <w:rPr>
          <w:sz w:val="28"/>
          <w:szCs w:val="28"/>
        </w:rPr>
        <w:t xml:space="preserve"> (стр. 27 + стр. 28 ≤ стр. 14 гр. 3;</w:t>
      </w:r>
    </w:p>
    <w:p w:rsidR="00F84D76" w:rsidRPr="00F84D76" w:rsidRDefault="00F84D76" w:rsidP="00F84D76">
      <w:pPr>
        <w:numPr>
          <w:ilvl w:val="0"/>
          <w:numId w:val="12"/>
        </w:numPr>
        <w:autoSpaceDE w:val="0"/>
        <w:autoSpaceDN w:val="0"/>
        <w:adjustRightInd w:val="0"/>
        <w:ind w:left="0" w:firstLine="851"/>
        <w:jc w:val="both"/>
        <w:outlineLvl w:val="2"/>
        <w:rPr>
          <w:sz w:val="28"/>
          <w:szCs w:val="28"/>
        </w:rPr>
      </w:pPr>
      <w:r w:rsidRPr="00F84D76">
        <w:rPr>
          <w:sz w:val="28"/>
          <w:szCs w:val="28"/>
        </w:rPr>
        <w:t>стр.01 гр.8 – стр.01 гр.3 – стр.01 гр.4 ≤ стр.29 ≤ стр.01 гр.8 + стр.01 гр.5 + стр.01 гр.7.</w:t>
      </w:r>
    </w:p>
    <w:p w:rsidR="00F84D76" w:rsidRPr="00F84D76" w:rsidRDefault="00F84D76" w:rsidP="00F84D76">
      <w:pPr>
        <w:autoSpaceDE w:val="0"/>
        <w:autoSpaceDN w:val="0"/>
        <w:adjustRightInd w:val="0"/>
        <w:ind w:firstLine="709"/>
        <w:jc w:val="both"/>
        <w:outlineLvl w:val="2"/>
        <w:rPr>
          <w:sz w:val="28"/>
          <w:szCs w:val="28"/>
        </w:rPr>
      </w:pPr>
      <w:r w:rsidRPr="00F84D76">
        <w:rPr>
          <w:sz w:val="28"/>
          <w:szCs w:val="28"/>
        </w:rPr>
        <w:t>Кроме того, как правило, должны соблюдаться следующие соотношения (при их нарушении в территориальные органы Федеральной службы государственной статистики должны представляться пояснения):</w:t>
      </w:r>
    </w:p>
    <w:p w:rsidR="00F84D76" w:rsidRPr="00F84D76" w:rsidRDefault="00F84D76" w:rsidP="00F84D76">
      <w:pPr>
        <w:numPr>
          <w:ilvl w:val="0"/>
          <w:numId w:val="12"/>
        </w:numPr>
        <w:autoSpaceDE w:val="0"/>
        <w:autoSpaceDN w:val="0"/>
        <w:adjustRightInd w:val="0"/>
        <w:ind w:hanging="578"/>
        <w:jc w:val="both"/>
        <w:outlineLvl w:val="2"/>
        <w:rPr>
          <w:sz w:val="28"/>
          <w:szCs w:val="28"/>
        </w:rPr>
      </w:pPr>
      <w:r w:rsidRPr="00F84D76">
        <w:rPr>
          <w:sz w:val="28"/>
          <w:szCs w:val="28"/>
        </w:rPr>
        <w:t>По всем строкам:</w:t>
      </w:r>
    </w:p>
    <w:p w:rsidR="00F84D76" w:rsidRPr="00F84D76" w:rsidRDefault="00F84D76" w:rsidP="00F84D76">
      <w:pPr>
        <w:autoSpaceDE w:val="0"/>
        <w:autoSpaceDN w:val="0"/>
        <w:adjustRightInd w:val="0"/>
        <w:ind w:firstLine="709"/>
        <w:jc w:val="both"/>
        <w:outlineLvl w:val="2"/>
        <w:rPr>
          <w:sz w:val="28"/>
          <w:szCs w:val="28"/>
        </w:rPr>
      </w:pPr>
      <w:r w:rsidRPr="00F84D76">
        <w:rPr>
          <w:sz w:val="28"/>
          <w:szCs w:val="28"/>
        </w:rPr>
        <w:t>гр. 8i – гр. 3 i – гр. 4 i + гр. 5 i + гр. 7 i  = гр. 8i-1, где i – отчетный год, а i-1 – год, предшествующий отчетному;</w:t>
      </w:r>
    </w:p>
    <w:p w:rsidR="00F84D76" w:rsidRPr="00F84D76" w:rsidRDefault="00F84D76" w:rsidP="00F84D76">
      <w:pPr>
        <w:autoSpaceDE w:val="0"/>
        <w:autoSpaceDN w:val="0"/>
        <w:adjustRightInd w:val="0"/>
        <w:ind w:firstLine="709"/>
        <w:jc w:val="both"/>
        <w:outlineLvl w:val="2"/>
        <w:rPr>
          <w:sz w:val="28"/>
          <w:szCs w:val="28"/>
        </w:rPr>
      </w:pPr>
      <w:r w:rsidRPr="00F84D76">
        <w:rPr>
          <w:sz w:val="28"/>
          <w:szCs w:val="28"/>
          <w:u w:val="single"/>
        </w:rPr>
        <w:t>По отдельным строкам</w:t>
      </w:r>
      <w:r w:rsidRPr="00F84D76">
        <w:rPr>
          <w:sz w:val="28"/>
          <w:szCs w:val="28"/>
        </w:rPr>
        <w:t>:</w:t>
      </w:r>
    </w:p>
    <w:p w:rsidR="00F84D76" w:rsidRPr="00F84D76" w:rsidRDefault="00F84D76" w:rsidP="00F84D76">
      <w:pPr>
        <w:numPr>
          <w:ilvl w:val="0"/>
          <w:numId w:val="12"/>
        </w:numPr>
        <w:autoSpaceDE w:val="0"/>
        <w:autoSpaceDN w:val="0"/>
        <w:adjustRightInd w:val="0"/>
        <w:ind w:hanging="578"/>
        <w:jc w:val="both"/>
        <w:outlineLvl w:val="2"/>
        <w:rPr>
          <w:sz w:val="28"/>
          <w:szCs w:val="28"/>
        </w:rPr>
      </w:pPr>
      <w:r w:rsidRPr="00F84D76">
        <w:rPr>
          <w:sz w:val="28"/>
          <w:szCs w:val="28"/>
        </w:rPr>
        <w:t>по стр. 01</w:t>
      </w:r>
      <w:r w:rsidR="00087E22" w:rsidRPr="00B77EED">
        <w:rPr>
          <w:snapToGrid w:val="0"/>
          <w:sz w:val="28"/>
          <w:szCs w:val="28"/>
        </w:rPr>
        <w:sym w:font="Symbol" w:char="F0B8"/>
      </w:r>
      <w:r w:rsidRPr="00F84D76">
        <w:rPr>
          <w:sz w:val="28"/>
          <w:szCs w:val="28"/>
        </w:rPr>
        <w:t xml:space="preserve">03: гр. 3 / гр. 8 </w:t>
      </w:r>
      <w:r w:rsidR="00087E22" w:rsidRPr="00F84D76">
        <w:rPr>
          <w:sz w:val="28"/>
          <w:szCs w:val="28"/>
        </w:rPr>
        <w:t xml:space="preserve">≤ </w:t>
      </w:r>
      <w:r w:rsidRPr="00F84D76">
        <w:rPr>
          <w:sz w:val="28"/>
          <w:szCs w:val="28"/>
        </w:rPr>
        <w:t xml:space="preserve"> 0,25;</w:t>
      </w:r>
    </w:p>
    <w:p w:rsidR="00F84D76" w:rsidRPr="00F84D76" w:rsidRDefault="00F84D76" w:rsidP="00F84D76">
      <w:pPr>
        <w:numPr>
          <w:ilvl w:val="0"/>
          <w:numId w:val="12"/>
        </w:numPr>
        <w:autoSpaceDE w:val="0"/>
        <w:autoSpaceDN w:val="0"/>
        <w:adjustRightInd w:val="0"/>
        <w:ind w:hanging="578"/>
        <w:jc w:val="both"/>
        <w:outlineLvl w:val="2"/>
        <w:rPr>
          <w:sz w:val="28"/>
          <w:szCs w:val="28"/>
        </w:rPr>
      </w:pPr>
      <w:r w:rsidRPr="00F84D76">
        <w:rPr>
          <w:sz w:val="28"/>
          <w:szCs w:val="28"/>
        </w:rPr>
        <w:t xml:space="preserve">по стр. 04: гр. 3 / гр. 8 </w:t>
      </w:r>
      <w:r w:rsidR="00087E22" w:rsidRPr="00F84D76">
        <w:rPr>
          <w:sz w:val="28"/>
          <w:szCs w:val="28"/>
        </w:rPr>
        <w:t xml:space="preserve">≤ </w:t>
      </w:r>
      <w:r w:rsidRPr="00F84D76">
        <w:rPr>
          <w:sz w:val="28"/>
          <w:szCs w:val="28"/>
        </w:rPr>
        <w:t xml:space="preserve"> 0,20;</w:t>
      </w:r>
    </w:p>
    <w:p w:rsidR="00F84D76" w:rsidRPr="00F84D76" w:rsidRDefault="00F84D76" w:rsidP="00F84D76">
      <w:pPr>
        <w:numPr>
          <w:ilvl w:val="0"/>
          <w:numId w:val="12"/>
        </w:numPr>
        <w:autoSpaceDE w:val="0"/>
        <w:autoSpaceDN w:val="0"/>
        <w:adjustRightInd w:val="0"/>
        <w:ind w:hanging="578"/>
        <w:jc w:val="both"/>
        <w:outlineLvl w:val="2"/>
        <w:rPr>
          <w:sz w:val="28"/>
          <w:szCs w:val="28"/>
        </w:rPr>
      </w:pPr>
      <w:r w:rsidRPr="00F84D76">
        <w:rPr>
          <w:sz w:val="28"/>
          <w:szCs w:val="28"/>
        </w:rPr>
        <w:t xml:space="preserve">по стр. 06: гр. 3 / гр. 8 </w:t>
      </w:r>
      <w:r w:rsidR="00087E22" w:rsidRPr="00F84D76">
        <w:rPr>
          <w:sz w:val="28"/>
          <w:szCs w:val="28"/>
        </w:rPr>
        <w:t xml:space="preserve">≤ </w:t>
      </w:r>
      <w:r w:rsidRPr="00F84D76">
        <w:rPr>
          <w:sz w:val="28"/>
          <w:szCs w:val="28"/>
        </w:rPr>
        <w:t xml:space="preserve"> 0,35;</w:t>
      </w:r>
    </w:p>
    <w:p w:rsidR="00F84D76" w:rsidRPr="00F84D76" w:rsidRDefault="00F84D76" w:rsidP="00F84D76">
      <w:pPr>
        <w:numPr>
          <w:ilvl w:val="0"/>
          <w:numId w:val="12"/>
        </w:numPr>
        <w:autoSpaceDE w:val="0"/>
        <w:autoSpaceDN w:val="0"/>
        <w:adjustRightInd w:val="0"/>
        <w:ind w:hanging="578"/>
        <w:jc w:val="both"/>
        <w:outlineLvl w:val="2"/>
        <w:rPr>
          <w:sz w:val="28"/>
          <w:szCs w:val="28"/>
        </w:rPr>
      </w:pPr>
      <w:r w:rsidRPr="00F84D76">
        <w:rPr>
          <w:sz w:val="28"/>
          <w:szCs w:val="28"/>
        </w:rPr>
        <w:t xml:space="preserve">по стр. 08: гр. 3 / гр. 8 </w:t>
      </w:r>
      <w:r w:rsidR="00087E22" w:rsidRPr="00F84D76">
        <w:rPr>
          <w:sz w:val="28"/>
          <w:szCs w:val="28"/>
        </w:rPr>
        <w:t xml:space="preserve">≤ </w:t>
      </w:r>
      <w:r w:rsidRPr="00F84D76">
        <w:rPr>
          <w:sz w:val="28"/>
          <w:szCs w:val="28"/>
        </w:rPr>
        <w:t xml:space="preserve"> 0,30;</w:t>
      </w:r>
    </w:p>
    <w:p w:rsidR="00F84D76" w:rsidRPr="00F84D76" w:rsidRDefault="00F84D76" w:rsidP="00F84D76">
      <w:pPr>
        <w:numPr>
          <w:ilvl w:val="0"/>
          <w:numId w:val="12"/>
        </w:numPr>
        <w:autoSpaceDE w:val="0"/>
        <w:autoSpaceDN w:val="0"/>
        <w:adjustRightInd w:val="0"/>
        <w:ind w:hanging="578"/>
        <w:jc w:val="both"/>
        <w:outlineLvl w:val="2"/>
        <w:rPr>
          <w:sz w:val="28"/>
          <w:szCs w:val="28"/>
        </w:rPr>
      </w:pPr>
      <w:r w:rsidRPr="00F84D76">
        <w:rPr>
          <w:sz w:val="28"/>
          <w:szCs w:val="28"/>
        </w:rPr>
        <w:t xml:space="preserve">по стр. 07; 10 </w:t>
      </w:r>
      <w:r w:rsidR="00087E22" w:rsidRPr="00B77EED">
        <w:rPr>
          <w:snapToGrid w:val="0"/>
          <w:sz w:val="28"/>
          <w:szCs w:val="28"/>
        </w:rPr>
        <w:sym w:font="Symbol" w:char="F0B8"/>
      </w:r>
      <w:r w:rsidRPr="00F84D76">
        <w:rPr>
          <w:sz w:val="28"/>
          <w:szCs w:val="28"/>
        </w:rPr>
        <w:t xml:space="preserve">14: гр. 3 / гр. 8 </w:t>
      </w:r>
      <w:r w:rsidR="00087E22" w:rsidRPr="00F84D76">
        <w:rPr>
          <w:sz w:val="28"/>
          <w:szCs w:val="28"/>
        </w:rPr>
        <w:t xml:space="preserve">≤ </w:t>
      </w:r>
      <w:r w:rsidRPr="00F84D76">
        <w:rPr>
          <w:sz w:val="28"/>
          <w:szCs w:val="28"/>
        </w:rPr>
        <w:t xml:space="preserve"> 0,4;</w:t>
      </w:r>
    </w:p>
    <w:p w:rsidR="00F84D76" w:rsidRPr="00F84D76" w:rsidRDefault="00F84D76" w:rsidP="00F84D76">
      <w:pPr>
        <w:numPr>
          <w:ilvl w:val="0"/>
          <w:numId w:val="12"/>
        </w:numPr>
        <w:autoSpaceDE w:val="0"/>
        <w:autoSpaceDN w:val="0"/>
        <w:adjustRightInd w:val="0"/>
        <w:ind w:hanging="578"/>
        <w:jc w:val="both"/>
        <w:outlineLvl w:val="2"/>
        <w:rPr>
          <w:sz w:val="28"/>
          <w:szCs w:val="28"/>
        </w:rPr>
      </w:pPr>
      <w:r w:rsidRPr="00F84D76">
        <w:rPr>
          <w:sz w:val="28"/>
          <w:szCs w:val="28"/>
        </w:rPr>
        <w:t>по стр. 01, 06 и 08: гр. 5 / (гр. 8 - гр. 3 - гр. 4 + гр. 5 + гр. 7) ≤ 0,02;</w:t>
      </w:r>
    </w:p>
    <w:p w:rsidR="00F84D76" w:rsidRPr="00F84D76" w:rsidRDefault="00F84D76" w:rsidP="00F84D76">
      <w:pPr>
        <w:numPr>
          <w:ilvl w:val="0"/>
          <w:numId w:val="12"/>
        </w:numPr>
        <w:autoSpaceDE w:val="0"/>
        <w:autoSpaceDN w:val="0"/>
        <w:adjustRightInd w:val="0"/>
        <w:ind w:hanging="578"/>
        <w:jc w:val="both"/>
        <w:outlineLvl w:val="2"/>
        <w:rPr>
          <w:sz w:val="28"/>
          <w:szCs w:val="28"/>
        </w:rPr>
      </w:pPr>
      <w:r w:rsidRPr="00F84D76">
        <w:rPr>
          <w:sz w:val="28"/>
          <w:szCs w:val="28"/>
        </w:rPr>
        <w:t>по стр. 02 ÷ 04 и 13 ÷ 13.5: гр. 5 / (гр. 8 - гр. 3 - гр. 4 + гр. 5 + гр. 7) ≤ 0,01;</w:t>
      </w:r>
    </w:p>
    <w:p w:rsidR="00F84D76" w:rsidRPr="00F84D76" w:rsidRDefault="00F84D76" w:rsidP="00F84D76">
      <w:pPr>
        <w:numPr>
          <w:ilvl w:val="0"/>
          <w:numId w:val="12"/>
        </w:numPr>
        <w:autoSpaceDE w:val="0"/>
        <w:autoSpaceDN w:val="0"/>
        <w:adjustRightInd w:val="0"/>
        <w:ind w:hanging="578"/>
        <w:jc w:val="both"/>
        <w:outlineLvl w:val="2"/>
        <w:rPr>
          <w:sz w:val="28"/>
          <w:szCs w:val="28"/>
        </w:rPr>
      </w:pPr>
      <w:r w:rsidRPr="00F84D76">
        <w:rPr>
          <w:sz w:val="28"/>
          <w:szCs w:val="28"/>
        </w:rPr>
        <w:t>по стр. 07, 12, 14: гр. 5 / (гр. 8 - гр. 3 - гр. 4 + гр. 5 + гр. 7) ≤ 0,04;</w:t>
      </w:r>
    </w:p>
    <w:p w:rsidR="00F84D76" w:rsidRPr="00F84D76" w:rsidRDefault="00F84D76" w:rsidP="00F84D76">
      <w:pPr>
        <w:numPr>
          <w:ilvl w:val="0"/>
          <w:numId w:val="12"/>
        </w:numPr>
        <w:autoSpaceDE w:val="0"/>
        <w:autoSpaceDN w:val="0"/>
        <w:adjustRightInd w:val="0"/>
        <w:ind w:hanging="578"/>
        <w:jc w:val="both"/>
        <w:outlineLvl w:val="2"/>
        <w:rPr>
          <w:sz w:val="28"/>
          <w:szCs w:val="28"/>
        </w:rPr>
      </w:pPr>
      <w:r w:rsidRPr="00F84D76">
        <w:rPr>
          <w:sz w:val="28"/>
          <w:szCs w:val="28"/>
        </w:rPr>
        <w:t>по стр. 10; 11: гр. 5 / (гр. 8 - гр. 3 - гр. 4 + гр. 5 + гр. 7) ≤ 0,2.</w:t>
      </w:r>
    </w:p>
    <w:p w:rsidR="00F84D76" w:rsidRPr="00F84D76" w:rsidRDefault="00F84D76" w:rsidP="00F84D76">
      <w:pPr>
        <w:autoSpaceDE w:val="0"/>
        <w:autoSpaceDN w:val="0"/>
        <w:adjustRightInd w:val="0"/>
        <w:ind w:left="709"/>
        <w:jc w:val="both"/>
        <w:outlineLvl w:val="2"/>
        <w:rPr>
          <w:sz w:val="28"/>
          <w:szCs w:val="28"/>
          <w:u w:val="single"/>
        </w:rPr>
      </w:pPr>
      <w:r w:rsidRPr="00F84D76">
        <w:rPr>
          <w:sz w:val="28"/>
          <w:szCs w:val="28"/>
          <w:u w:val="single"/>
        </w:rPr>
        <w:t>По строкам 01 ÷ 14:</w:t>
      </w:r>
    </w:p>
    <w:p w:rsidR="00F84D76" w:rsidRPr="00F84D76" w:rsidRDefault="00F84D76" w:rsidP="00F84D76">
      <w:pPr>
        <w:numPr>
          <w:ilvl w:val="0"/>
          <w:numId w:val="12"/>
        </w:numPr>
        <w:autoSpaceDE w:val="0"/>
        <w:autoSpaceDN w:val="0"/>
        <w:adjustRightInd w:val="0"/>
        <w:ind w:hanging="578"/>
        <w:jc w:val="both"/>
        <w:outlineLvl w:val="2"/>
        <w:rPr>
          <w:sz w:val="28"/>
          <w:szCs w:val="28"/>
        </w:rPr>
      </w:pPr>
      <w:r w:rsidRPr="00F84D76">
        <w:rPr>
          <w:sz w:val="28"/>
          <w:szCs w:val="28"/>
        </w:rPr>
        <w:t xml:space="preserve">гр. 6 / гр. 5 </w:t>
      </w:r>
      <w:r w:rsidR="00087E22" w:rsidRPr="00F84D76">
        <w:rPr>
          <w:sz w:val="28"/>
          <w:szCs w:val="28"/>
        </w:rPr>
        <w:t>≤</w:t>
      </w:r>
      <w:r w:rsidRPr="00F84D76">
        <w:rPr>
          <w:sz w:val="28"/>
          <w:szCs w:val="28"/>
        </w:rPr>
        <w:t xml:space="preserve"> 0,15;</w:t>
      </w:r>
    </w:p>
    <w:p w:rsidR="00F84D76" w:rsidRPr="00F84D76" w:rsidRDefault="00F84D76" w:rsidP="00F84D76">
      <w:pPr>
        <w:numPr>
          <w:ilvl w:val="0"/>
          <w:numId w:val="12"/>
        </w:numPr>
        <w:autoSpaceDE w:val="0"/>
        <w:autoSpaceDN w:val="0"/>
        <w:adjustRightInd w:val="0"/>
        <w:ind w:hanging="578"/>
        <w:jc w:val="both"/>
        <w:outlineLvl w:val="2"/>
        <w:rPr>
          <w:sz w:val="28"/>
          <w:szCs w:val="28"/>
        </w:rPr>
      </w:pPr>
      <w:r w:rsidRPr="00F84D76">
        <w:rPr>
          <w:sz w:val="28"/>
          <w:szCs w:val="28"/>
        </w:rPr>
        <w:lastRenderedPageBreak/>
        <w:t xml:space="preserve">если гр. 8 </w:t>
      </w:r>
      <w:r w:rsidR="00087E22" w:rsidRPr="00B77EED">
        <w:rPr>
          <w:snapToGrid w:val="0"/>
          <w:sz w:val="28"/>
          <w:szCs w:val="28"/>
        </w:rPr>
        <w:sym w:font="Symbol" w:char="F0B9"/>
      </w:r>
      <w:r w:rsidRPr="00F84D76">
        <w:rPr>
          <w:sz w:val="28"/>
          <w:szCs w:val="28"/>
        </w:rPr>
        <w:t xml:space="preserve"> 0, то 0 &lt; гр. 4 / гр. 8 </w:t>
      </w:r>
      <w:r w:rsidR="00087E22" w:rsidRPr="00F84D76">
        <w:rPr>
          <w:sz w:val="28"/>
          <w:szCs w:val="28"/>
        </w:rPr>
        <w:t>≤</w:t>
      </w:r>
      <w:r w:rsidRPr="00F84D76">
        <w:rPr>
          <w:sz w:val="28"/>
          <w:szCs w:val="28"/>
        </w:rPr>
        <w:t xml:space="preserve"> 0,4;</w:t>
      </w:r>
    </w:p>
    <w:p w:rsidR="00F84D76" w:rsidRPr="00F84D76" w:rsidRDefault="00F84D76" w:rsidP="00F84D76">
      <w:pPr>
        <w:numPr>
          <w:ilvl w:val="0"/>
          <w:numId w:val="12"/>
        </w:numPr>
        <w:autoSpaceDE w:val="0"/>
        <w:autoSpaceDN w:val="0"/>
        <w:adjustRightInd w:val="0"/>
        <w:ind w:left="0" w:firstLine="851"/>
        <w:jc w:val="both"/>
        <w:outlineLvl w:val="2"/>
        <w:rPr>
          <w:sz w:val="28"/>
          <w:szCs w:val="28"/>
        </w:rPr>
      </w:pPr>
      <w:r w:rsidRPr="00F84D76">
        <w:rPr>
          <w:sz w:val="28"/>
          <w:szCs w:val="28"/>
        </w:rPr>
        <w:t xml:space="preserve">если (гр. 8 - гр. 3 - гр. 4 + гр. 5 + гр. 7) </w:t>
      </w:r>
      <w:r w:rsidR="00087E22" w:rsidRPr="00B77EED">
        <w:rPr>
          <w:snapToGrid w:val="0"/>
          <w:sz w:val="28"/>
          <w:szCs w:val="28"/>
        </w:rPr>
        <w:sym w:font="Symbol" w:char="F0B9"/>
      </w:r>
      <w:r w:rsidRPr="00F84D76">
        <w:rPr>
          <w:sz w:val="28"/>
          <w:szCs w:val="28"/>
        </w:rPr>
        <w:t xml:space="preserve"> 0, то 0 &lt; гр. 7 / (гр. 8 - гр. 3 - гр. 4 + гр. 5 + гр. 7) </w:t>
      </w:r>
      <w:r w:rsidR="00087E22" w:rsidRPr="00B77EED">
        <w:rPr>
          <w:snapToGrid w:val="0"/>
          <w:sz w:val="28"/>
          <w:szCs w:val="28"/>
        </w:rPr>
        <w:sym w:font="Symbol" w:char="F0A3"/>
      </w:r>
      <w:r w:rsidRPr="00F84D76">
        <w:rPr>
          <w:sz w:val="28"/>
          <w:szCs w:val="28"/>
        </w:rPr>
        <w:t xml:space="preserve"> 0,4;</w:t>
      </w:r>
    </w:p>
    <w:p w:rsidR="00F84D76" w:rsidRPr="00F84D76" w:rsidRDefault="00F84D76" w:rsidP="00F84D76">
      <w:pPr>
        <w:numPr>
          <w:ilvl w:val="0"/>
          <w:numId w:val="12"/>
        </w:numPr>
        <w:autoSpaceDE w:val="0"/>
        <w:autoSpaceDN w:val="0"/>
        <w:adjustRightInd w:val="0"/>
        <w:ind w:left="0" w:firstLine="851"/>
        <w:jc w:val="both"/>
        <w:outlineLvl w:val="2"/>
        <w:rPr>
          <w:sz w:val="28"/>
          <w:szCs w:val="28"/>
        </w:rPr>
      </w:pPr>
      <w:r w:rsidRPr="00F84D76">
        <w:rPr>
          <w:sz w:val="28"/>
          <w:szCs w:val="28"/>
        </w:rPr>
        <w:t xml:space="preserve">если (гр. 8 - гр. 3 - гр. 4 + гр. 5 + гр. 7) </w:t>
      </w:r>
      <w:r w:rsidR="00087E22" w:rsidRPr="00B77EED">
        <w:rPr>
          <w:snapToGrid w:val="0"/>
          <w:sz w:val="28"/>
          <w:szCs w:val="28"/>
        </w:rPr>
        <w:sym w:font="Symbol" w:char="F0B9"/>
      </w:r>
      <w:r w:rsidRPr="00F84D76">
        <w:rPr>
          <w:sz w:val="28"/>
          <w:szCs w:val="28"/>
        </w:rPr>
        <w:t xml:space="preserve"> 0, то (гр. 8 - гр.9) &gt; гр. 10.</w:t>
      </w:r>
    </w:p>
    <w:p w:rsidR="00F84D76" w:rsidRPr="00087E22" w:rsidRDefault="00F84D76" w:rsidP="00F84D76">
      <w:pPr>
        <w:autoSpaceDE w:val="0"/>
        <w:autoSpaceDN w:val="0"/>
        <w:adjustRightInd w:val="0"/>
        <w:ind w:firstLine="709"/>
        <w:jc w:val="both"/>
        <w:outlineLvl w:val="2"/>
        <w:rPr>
          <w:sz w:val="28"/>
          <w:szCs w:val="28"/>
          <w:u w:val="single"/>
        </w:rPr>
      </w:pPr>
      <w:r w:rsidRPr="00087E22">
        <w:rPr>
          <w:sz w:val="28"/>
          <w:szCs w:val="28"/>
          <w:u w:val="single"/>
        </w:rPr>
        <w:t>По отдельным строкам:</w:t>
      </w:r>
    </w:p>
    <w:p w:rsidR="00F84D76" w:rsidRPr="00F84D76" w:rsidRDefault="00F84D76" w:rsidP="00087E22">
      <w:pPr>
        <w:numPr>
          <w:ilvl w:val="0"/>
          <w:numId w:val="12"/>
        </w:numPr>
        <w:autoSpaceDE w:val="0"/>
        <w:autoSpaceDN w:val="0"/>
        <w:adjustRightInd w:val="0"/>
        <w:ind w:hanging="578"/>
        <w:jc w:val="both"/>
        <w:outlineLvl w:val="2"/>
        <w:rPr>
          <w:sz w:val="28"/>
          <w:szCs w:val="28"/>
        </w:rPr>
      </w:pPr>
      <w:r w:rsidRPr="00F84D76">
        <w:rPr>
          <w:sz w:val="28"/>
          <w:szCs w:val="28"/>
        </w:rPr>
        <w:t xml:space="preserve">стр. 01: гр. 10 / гр. 8 </w:t>
      </w:r>
      <w:r w:rsidR="00087E22" w:rsidRPr="00B77EED">
        <w:rPr>
          <w:snapToGrid w:val="0"/>
          <w:sz w:val="28"/>
          <w:szCs w:val="28"/>
        </w:rPr>
        <w:sym w:font="Symbol" w:char="F0A3"/>
      </w:r>
      <w:r w:rsidRPr="00F84D76">
        <w:rPr>
          <w:sz w:val="28"/>
          <w:szCs w:val="28"/>
        </w:rPr>
        <w:t xml:space="preserve"> 0,35;</w:t>
      </w:r>
    </w:p>
    <w:p w:rsidR="00F84D76" w:rsidRPr="00F84D76" w:rsidRDefault="00F84D76" w:rsidP="00087E22">
      <w:pPr>
        <w:numPr>
          <w:ilvl w:val="0"/>
          <w:numId w:val="12"/>
        </w:numPr>
        <w:autoSpaceDE w:val="0"/>
        <w:autoSpaceDN w:val="0"/>
        <w:adjustRightInd w:val="0"/>
        <w:ind w:hanging="578"/>
        <w:jc w:val="both"/>
        <w:outlineLvl w:val="2"/>
        <w:rPr>
          <w:sz w:val="28"/>
          <w:szCs w:val="28"/>
        </w:rPr>
      </w:pPr>
      <w:r w:rsidRPr="00F84D76">
        <w:rPr>
          <w:sz w:val="28"/>
          <w:szCs w:val="28"/>
        </w:rPr>
        <w:t xml:space="preserve">стр. 02: гр. 10 / гр. 8 </w:t>
      </w:r>
      <w:r w:rsidR="00087E22" w:rsidRPr="00B77EED">
        <w:rPr>
          <w:snapToGrid w:val="0"/>
          <w:sz w:val="28"/>
          <w:szCs w:val="28"/>
        </w:rPr>
        <w:sym w:font="Symbol" w:char="F0A3"/>
      </w:r>
      <w:r w:rsidRPr="00F84D76">
        <w:rPr>
          <w:sz w:val="28"/>
          <w:szCs w:val="28"/>
        </w:rPr>
        <w:t xml:space="preserve"> 0,08;</w:t>
      </w:r>
    </w:p>
    <w:p w:rsidR="00F84D76" w:rsidRPr="00F84D76" w:rsidRDefault="00F84D76" w:rsidP="00087E22">
      <w:pPr>
        <w:numPr>
          <w:ilvl w:val="0"/>
          <w:numId w:val="12"/>
        </w:numPr>
        <w:autoSpaceDE w:val="0"/>
        <w:autoSpaceDN w:val="0"/>
        <w:adjustRightInd w:val="0"/>
        <w:ind w:hanging="578"/>
        <w:jc w:val="both"/>
        <w:outlineLvl w:val="2"/>
        <w:rPr>
          <w:sz w:val="28"/>
          <w:szCs w:val="28"/>
        </w:rPr>
      </w:pPr>
      <w:r w:rsidRPr="00F84D76">
        <w:rPr>
          <w:sz w:val="28"/>
          <w:szCs w:val="28"/>
        </w:rPr>
        <w:t xml:space="preserve">стр. 03:  гр. 10 / гр. 8 </w:t>
      </w:r>
      <w:r w:rsidR="00087E22" w:rsidRPr="00B77EED">
        <w:rPr>
          <w:snapToGrid w:val="0"/>
          <w:sz w:val="28"/>
          <w:szCs w:val="28"/>
        </w:rPr>
        <w:sym w:font="Symbol" w:char="F0A3"/>
      </w:r>
      <w:r w:rsidRPr="00F84D76">
        <w:rPr>
          <w:sz w:val="28"/>
          <w:szCs w:val="28"/>
        </w:rPr>
        <w:t xml:space="preserve"> 0,06;</w:t>
      </w:r>
    </w:p>
    <w:p w:rsidR="00F84D76" w:rsidRPr="00F84D76" w:rsidRDefault="00F84D76" w:rsidP="00087E22">
      <w:pPr>
        <w:numPr>
          <w:ilvl w:val="0"/>
          <w:numId w:val="12"/>
        </w:numPr>
        <w:autoSpaceDE w:val="0"/>
        <w:autoSpaceDN w:val="0"/>
        <w:adjustRightInd w:val="0"/>
        <w:ind w:hanging="578"/>
        <w:jc w:val="both"/>
        <w:outlineLvl w:val="2"/>
        <w:rPr>
          <w:sz w:val="28"/>
          <w:szCs w:val="28"/>
        </w:rPr>
      </w:pPr>
      <w:r w:rsidRPr="00F84D76">
        <w:rPr>
          <w:sz w:val="28"/>
          <w:szCs w:val="28"/>
        </w:rPr>
        <w:t xml:space="preserve">стр. 04:  гр. 10 / гр. 8 </w:t>
      </w:r>
      <w:r w:rsidR="00087E22" w:rsidRPr="00B77EED">
        <w:rPr>
          <w:snapToGrid w:val="0"/>
          <w:sz w:val="28"/>
          <w:szCs w:val="28"/>
        </w:rPr>
        <w:sym w:font="Symbol" w:char="F0A3"/>
      </w:r>
      <w:r w:rsidRPr="00F84D76">
        <w:rPr>
          <w:sz w:val="28"/>
          <w:szCs w:val="28"/>
        </w:rPr>
        <w:t xml:space="preserve"> 0,15;</w:t>
      </w:r>
    </w:p>
    <w:p w:rsidR="00F84D76" w:rsidRPr="00F84D76" w:rsidRDefault="00F84D76" w:rsidP="00087E22">
      <w:pPr>
        <w:numPr>
          <w:ilvl w:val="0"/>
          <w:numId w:val="12"/>
        </w:numPr>
        <w:autoSpaceDE w:val="0"/>
        <w:autoSpaceDN w:val="0"/>
        <w:adjustRightInd w:val="0"/>
        <w:ind w:hanging="578"/>
        <w:jc w:val="both"/>
        <w:outlineLvl w:val="2"/>
        <w:rPr>
          <w:sz w:val="28"/>
          <w:szCs w:val="28"/>
        </w:rPr>
      </w:pPr>
      <w:r w:rsidRPr="00F84D76">
        <w:rPr>
          <w:sz w:val="28"/>
          <w:szCs w:val="28"/>
        </w:rPr>
        <w:t xml:space="preserve">стр. 06: гр. 10 / гр. 8 </w:t>
      </w:r>
      <w:r w:rsidR="00087E22" w:rsidRPr="00B77EED">
        <w:rPr>
          <w:snapToGrid w:val="0"/>
          <w:sz w:val="28"/>
          <w:szCs w:val="28"/>
        </w:rPr>
        <w:sym w:font="Symbol" w:char="F0A3"/>
      </w:r>
      <w:r w:rsidRPr="00F84D76">
        <w:rPr>
          <w:sz w:val="28"/>
          <w:szCs w:val="28"/>
        </w:rPr>
        <w:t xml:space="preserve"> 0,30;</w:t>
      </w:r>
    </w:p>
    <w:p w:rsidR="00F84D76" w:rsidRPr="00F84D76" w:rsidRDefault="00F84D76" w:rsidP="00087E22">
      <w:pPr>
        <w:numPr>
          <w:ilvl w:val="0"/>
          <w:numId w:val="12"/>
        </w:numPr>
        <w:autoSpaceDE w:val="0"/>
        <w:autoSpaceDN w:val="0"/>
        <w:adjustRightInd w:val="0"/>
        <w:ind w:hanging="578"/>
        <w:jc w:val="both"/>
        <w:outlineLvl w:val="2"/>
        <w:rPr>
          <w:sz w:val="28"/>
          <w:szCs w:val="28"/>
        </w:rPr>
      </w:pPr>
      <w:r w:rsidRPr="00F84D76">
        <w:rPr>
          <w:sz w:val="28"/>
          <w:szCs w:val="28"/>
        </w:rPr>
        <w:t xml:space="preserve">стр. 07: гр. 10 / гр. 8 </w:t>
      </w:r>
      <w:r w:rsidR="00087E22" w:rsidRPr="00B77EED">
        <w:rPr>
          <w:snapToGrid w:val="0"/>
          <w:sz w:val="28"/>
          <w:szCs w:val="28"/>
        </w:rPr>
        <w:sym w:font="Symbol" w:char="F0A3"/>
      </w:r>
      <w:r w:rsidRPr="00F84D76">
        <w:rPr>
          <w:sz w:val="28"/>
          <w:szCs w:val="28"/>
        </w:rPr>
        <w:t xml:space="preserve"> 0,35;</w:t>
      </w:r>
    </w:p>
    <w:p w:rsidR="00F84D76" w:rsidRPr="00F84D76" w:rsidRDefault="00F84D76" w:rsidP="00087E22">
      <w:pPr>
        <w:numPr>
          <w:ilvl w:val="0"/>
          <w:numId w:val="12"/>
        </w:numPr>
        <w:autoSpaceDE w:val="0"/>
        <w:autoSpaceDN w:val="0"/>
        <w:adjustRightInd w:val="0"/>
        <w:ind w:hanging="578"/>
        <w:jc w:val="both"/>
        <w:outlineLvl w:val="2"/>
        <w:rPr>
          <w:sz w:val="28"/>
          <w:szCs w:val="28"/>
        </w:rPr>
      </w:pPr>
      <w:r w:rsidRPr="00F84D76">
        <w:rPr>
          <w:sz w:val="28"/>
          <w:szCs w:val="28"/>
        </w:rPr>
        <w:t xml:space="preserve">стр. 08: гр. 10 / гр. 8 </w:t>
      </w:r>
      <w:r w:rsidR="00087E22" w:rsidRPr="00B77EED">
        <w:rPr>
          <w:snapToGrid w:val="0"/>
          <w:sz w:val="28"/>
          <w:szCs w:val="28"/>
        </w:rPr>
        <w:sym w:font="Symbol" w:char="F0A3"/>
      </w:r>
      <w:r w:rsidR="00087E22">
        <w:rPr>
          <w:snapToGrid w:val="0"/>
          <w:sz w:val="28"/>
          <w:szCs w:val="28"/>
        </w:rPr>
        <w:t xml:space="preserve"> </w:t>
      </w:r>
      <w:r w:rsidRPr="00F84D76">
        <w:rPr>
          <w:sz w:val="28"/>
          <w:szCs w:val="28"/>
        </w:rPr>
        <w:t>0,30;</w:t>
      </w:r>
    </w:p>
    <w:p w:rsidR="00F84D76" w:rsidRPr="00F84D76" w:rsidRDefault="00F84D76" w:rsidP="00087E22">
      <w:pPr>
        <w:numPr>
          <w:ilvl w:val="0"/>
          <w:numId w:val="12"/>
        </w:numPr>
        <w:autoSpaceDE w:val="0"/>
        <w:autoSpaceDN w:val="0"/>
        <w:adjustRightInd w:val="0"/>
        <w:ind w:hanging="578"/>
        <w:jc w:val="both"/>
        <w:outlineLvl w:val="2"/>
        <w:rPr>
          <w:sz w:val="28"/>
          <w:szCs w:val="28"/>
        </w:rPr>
      </w:pPr>
      <w:r w:rsidRPr="00F84D76">
        <w:rPr>
          <w:sz w:val="28"/>
          <w:szCs w:val="28"/>
        </w:rPr>
        <w:t xml:space="preserve">стр. 10: гр. 10 / гр. 8 </w:t>
      </w:r>
      <w:r w:rsidR="00087E22" w:rsidRPr="00B77EED">
        <w:rPr>
          <w:snapToGrid w:val="0"/>
          <w:sz w:val="28"/>
          <w:szCs w:val="28"/>
        </w:rPr>
        <w:sym w:font="Symbol" w:char="F0A3"/>
      </w:r>
      <w:r w:rsidRPr="00F84D76">
        <w:rPr>
          <w:sz w:val="28"/>
          <w:szCs w:val="28"/>
        </w:rPr>
        <w:t xml:space="preserve"> 0,20;</w:t>
      </w:r>
    </w:p>
    <w:p w:rsidR="00F84D76" w:rsidRPr="00F84D76" w:rsidRDefault="00F84D76" w:rsidP="00087E22">
      <w:pPr>
        <w:numPr>
          <w:ilvl w:val="0"/>
          <w:numId w:val="12"/>
        </w:numPr>
        <w:autoSpaceDE w:val="0"/>
        <w:autoSpaceDN w:val="0"/>
        <w:adjustRightInd w:val="0"/>
        <w:ind w:hanging="578"/>
        <w:jc w:val="both"/>
        <w:outlineLvl w:val="2"/>
        <w:rPr>
          <w:sz w:val="28"/>
          <w:szCs w:val="28"/>
        </w:rPr>
      </w:pPr>
      <w:r w:rsidRPr="00F84D76">
        <w:rPr>
          <w:sz w:val="28"/>
          <w:szCs w:val="28"/>
        </w:rPr>
        <w:t xml:space="preserve">стр. 11: гр. 10 / гр. 8 </w:t>
      </w:r>
      <w:r w:rsidR="00087E22" w:rsidRPr="00B77EED">
        <w:rPr>
          <w:snapToGrid w:val="0"/>
          <w:sz w:val="28"/>
          <w:szCs w:val="28"/>
        </w:rPr>
        <w:sym w:font="Symbol" w:char="F0A3"/>
      </w:r>
      <w:r w:rsidRPr="00F84D76">
        <w:rPr>
          <w:sz w:val="28"/>
          <w:szCs w:val="28"/>
        </w:rPr>
        <w:t xml:space="preserve"> 0,20;</w:t>
      </w:r>
    </w:p>
    <w:p w:rsidR="00F84D76" w:rsidRPr="00F84D76" w:rsidRDefault="00F84D76" w:rsidP="00087E22">
      <w:pPr>
        <w:numPr>
          <w:ilvl w:val="0"/>
          <w:numId w:val="12"/>
        </w:numPr>
        <w:autoSpaceDE w:val="0"/>
        <w:autoSpaceDN w:val="0"/>
        <w:adjustRightInd w:val="0"/>
        <w:ind w:hanging="578"/>
        <w:jc w:val="both"/>
        <w:outlineLvl w:val="2"/>
        <w:rPr>
          <w:sz w:val="28"/>
          <w:szCs w:val="28"/>
        </w:rPr>
      </w:pPr>
      <w:r w:rsidRPr="00F84D76">
        <w:rPr>
          <w:sz w:val="28"/>
          <w:szCs w:val="28"/>
        </w:rPr>
        <w:t xml:space="preserve">стр. 12: гр. 10 / гр. 8 </w:t>
      </w:r>
      <w:r w:rsidR="00087E22" w:rsidRPr="00B77EED">
        <w:rPr>
          <w:snapToGrid w:val="0"/>
          <w:sz w:val="28"/>
          <w:szCs w:val="28"/>
        </w:rPr>
        <w:sym w:font="Symbol" w:char="F0A3"/>
      </w:r>
      <w:r w:rsidRPr="00F84D76">
        <w:rPr>
          <w:sz w:val="28"/>
          <w:szCs w:val="28"/>
        </w:rPr>
        <w:t xml:space="preserve"> 0,12;</w:t>
      </w:r>
    </w:p>
    <w:p w:rsidR="00F84D76" w:rsidRPr="00F84D76" w:rsidRDefault="00F84D76" w:rsidP="00087E22">
      <w:pPr>
        <w:numPr>
          <w:ilvl w:val="0"/>
          <w:numId w:val="12"/>
        </w:numPr>
        <w:autoSpaceDE w:val="0"/>
        <w:autoSpaceDN w:val="0"/>
        <w:adjustRightInd w:val="0"/>
        <w:ind w:hanging="578"/>
        <w:jc w:val="both"/>
        <w:outlineLvl w:val="2"/>
        <w:rPr>
          <w:sz w:val="28"/>
          <w:szCs w:val="28"/>
        </w:rPr>
      </w:pPr>
      <w:r w:rsidRPr="00F84D76">
        <w:rPr>
          <w:sz w:val="28"/>
          <w:szCs w:val="28"/>
        </w:rPr>
        <w:t xml:space="preserve">стр. 13: ÷ 13.5: гр. 10 / гр. 8 </w:t>
      </w:r>
      <w:r w:rsidR="00087E22" w:rsidRPr="00B77EED">
        <w:rPr>
          <w:snapToGrid w:val="0"/>
          <w:sz w:val="28"/>
          <w:szCs w:val="28"/>
        </w:rPr>
        <w:sym w:font="Symbol" w:char="F0A3"/>
      </w:r>
      <w:r w:rsidRPr="00F84D76">
        <w:rPr>
          <w:sz w:val="28"/>
          <w:szCs w:val="28"/>
        </w:rPr>
        <w:t xml:space="preserve"> 0,40;</w:t>
      </w:r>
    </w:p>
    <w:p w:rsidR="00F84D76" w:rsidRPr="00F84D76" w:rsidRDefault="00F84D76" w:rsidP="00087E22">
      <w:pPr>
        <w:numPr>
          <w:ilvl w:val="0"/>
          <w:numId w:val="12"/>
        </w:numPr>
        <w:autoSpaceDE w:val="0"/>
        <w:autoSpaceDN w:val="0"/>
        <w:adjustRightInd w:val="0"/>
        <w:ind w:hanging="578"/>
        <w:jc w:val="both"/>
        <w:outlineLvl w:val="2"/>
        <w:rPr>
          <w:sz w:val="28"/>
          <w:szCs w:val="28"/>
        </w:rPr>
      </w:pPr>
      <w:r w:rsidRPr="00F84D76">
        <w:rPr>
          <w:sz w:val="28"/>
          <w:szCs w:val="28"/>
        </w:rPr>
        <w:t xml:space="preserve">стр. 14: гр. 10 / гр. 8 </w:t>
      </w:r>
      <w:r w:rsidR="00087E22" w:rsidRPr="00B77EED">
        <w:rPr>
          <w:snapToGrid w:val="0"/>
          <w:sz w:val="28"/>
          <w:szCs w:val="28"/>
        </w:rPr>
        <w:sym w:font="Symbol" w:char="F0A3"/>
      </w:r>
      <w:r w:rsidRPr="00F84D76">
        <w:rPr>
          <w:sz w:val="28"/>
          <w:szCs w:val="28"/>
        </w:rPr>
        <w:t xml:space="preserve"> 0,30.</w:t>
      </w:r>
    </w:p>
    <w:p w:rsidR="00F84D76" w:rsidRPr="00087E22" w:rsidRDefault="00F84D76" w:rsidP="00F84D76">
      <w:pPr>
        <w:autoSpaceDE w:val="0"/>
        <w:autoSpaceDN w:val="0"/>
        <w:adjustRightInd w:val="0"/>
        <w:ind w:firstLine="709"/>
        <w:jc w:val="both"/>
        <w:outlineLvl w:val="2"/>
        <w:rPr>
          <w:sz w:val="28"/>
          <w:szCs w:val="28"/>
          <w:u w:val="single"/>
        </w:rPr>
      </w:pPr>
      <w:r w:rsidRPr="00087E22">
        <w:rPr>
          <w:sz w:val="28"/>
          <w:szCs w:val="28"/>
          <w:u w:val="single"/>
        </w:rPr>
        <w:t>По строкам 01÷ 17:</w:t>
      </w:r>
    </w:p>
    <w:p w:rsidR="00F84D76" w:rsidRPr="00F84D76" w:rsidRDefault="00F84D76" w:rsidP="00087E22">
      <w:pPr>
        <w:numPr>
          <w:ilvl w:val="0"/>
          <w:numId w:val="12"/>
        </w:numPr>
        <w:autoSpaceDE w:val="0"/>
        <w:autoSpaceDN w:val="0"/>
        <w:adjustRightInd w:val="0"/>
        <w:ind w:hanging="578"/>
        <w:jc w:val="both"/>
        <w:outlineLvl w:val="2"/>
        <w:rPr>
          <w:sz w:val="28"/>
          <w:szCs w:val="28"/>
        </w:rPr>
      </w:pPr>
      <w:r w:rsidRPr="00F84D76">
        <w:rPr>
          <w:sz w:val="28"/>
          <w:szCs w:val="28"/>
        </w:rPr>
        <w:t xml:space="preserve">если гр. 10 </w:t>
      </w:r>
      <w:r w:rsidR="00087E22" w:rsidRPr="00B77EED">
        <w:rPr>
          <w:snapToGrid w:val="0"/>
          <w:sz w:val="28"/>
          <w:szCs w:val="28"/>
        </w:rPr>
        <w:sym w:font="Symbol" w:char="F0B9"/>
      </w:r>
      <w:r w:rsidRPr="00F84D76">
        <w:rPr>
          <w:sz w:val="28"/>
          <w:szCs w:val="28"/>
        </w:rPr>
        <w:t xml:space="preserve"> 0, то (гр. 8 - гр. 9) / гр. 10 ≥ 1,5; </w:t>
      </w:r>
    </w:p>
    <w:p w:rsidR="00F84D76" w:rsidRPr="00F84D76" w:rsidRDefault="00F84D76" w:rsidP="00087E22">
      <w:pPr>
        <w:numPr>
          <w:ilvl w:val="0"/>
          <w:numId w:val="12"/>
        </w:numPr>
        <w:autoSpaceDE w:val="0"/>
        <w:autoSpaceDN w:val="0"/>
        <w:adjustRightInd w:val="0"/>
        <w:ind w:hanging="578"/>
        <w:jc w:val="both"/>
        <w:outlineLvl w:val="2"/>
        <w:rPr>
          <w:sz w:val="28"/>
          <w:szCs w:val="28"/>
        </w:rPr>
      </w:pPr>
      <w:r w:rsidRPr="00F84D76">
        <w:rPr>
          <w:sz w:val="28"/>
          <w:szCs w:val="28"/>
        </w:rPr>
        <w:t xml:space="preserve">если гр. 5 </w:t>
      </w:r>
      <w:r w:rsidR="00087E22" w:rsidRPr="00B77EED">
        <w:rPr>
          <w:snapToGrid w:val="0"/>
          <w:sz w:val="28"/>
          <w:szCs w:val="28"/>
        </w:rPr>
        <w:sym w:font="Symbol" w:char="F0B9"/>
      </w:r>
      <w:r w:rsidRPr="00F84D76">
        <w:rPr>
          <w:sz w:val="28"/>
          <w:szCs w:val="28"/>
        </w:rPr>
        <w:t xml:space="preserve"> 0, то гр. 11 </w:t>
      </w:r>
      <w:r w:rsidR="00087E22" w:rsidRPr="00B77EED">
        <w:rPr>
          <w:snapToGrid w:val="0"/>
          <w:sz w:val="28"/>
          <w:szCs w:val="28"/>
        </w:rPr>
        <w:sym w:font="Symbol" w:char="F0B9"/>
      </w:r>
      <w:r w:rsidRPr="00F84D76">
        <w:rPr>
          <w:sz w:val="28"/>
          <w:szCs w:val="28"/>
        </w:rPr>
        <w:t xml:space="preserve"> 0;</w:t>
      </w:r>
    </w:p>
    <w:p w:rsidR="00F84D76" w:rsidRPr="00F84D76" w:rsidRDefault="00F84D76" w:rsidP="00087E22">
      <w:pPr>
        <w:numPr>
          <w:ilvl w:val="0"/>
          <w:numId w:val="12"/>
        </w:numPr>
        <w:autoSpaceDE w:val="0"/>
        <w:autoSpaceDN w:val="0"/>
        <w:adjustRightInd w:val="0"/>
        <w:ind w:hanging="578"/>
        <w:jc w:val="both"/>
        <w:outlineLvl w:val="2"/>
        <w:rPr>
          <w:sz w:val="28"/>
          <w:szCs w:val="28"/>
        </w:rPr>
      </w:pPr>
      <w:r w:rsidRPr="00F84D76">
        <w:rPr>
          <w:sz w:val="28"/>
          <w:szCs w:val="28"/>
        </w:rPr>
        <w:t xml:space="preserve">0,75 ≤ гр. 11 / гр. 5 ≤ 1, если 0 </w:t>
      </w:r>
      <w:r w:rsidR="00087E22" w:rsidRPr="00B77EED">
        <w:rPr>
          <w:snapToGrid w:val="0"/>
          <w:sz w:val="28"/>
          <w:szCs w:val="28"/>
        </w:rPr>
        <w:sym w:font="Symbol" w:char="F0A3"/>
      </w:r>
      <w:r w:rsidRPr="00F84D76">
        <w:rPr>
          <w:sz w:val="28"/>
          <w:szCs w:val="28"/>
        </w:rPr>
        <w:t xml:space="preserve"> гр. 6 / гр. 5 </w:t>
      </w:r>
      <w:r w:rsidR="00087E22" w:rsidRPr="00B77EED">
        <w:rPr>
          <w:snapToGrid w:val="0"/>
          <w:sz w:val="28"/>
          <w:szCs w:val="28"/>
        </w:rPr>
        <w:sym w:font="Symbol" w:char="F0A3"/>
      </w:r>
      <w:r w:rsidRPr="00F84D76">
        <w:rPr>
          <w:sz w:val="28"/>
          <w:szCs w:val="28"/>
        </w:rPr>
        <w:t xml:space="preserve"> 0,5 и гр. 5 </w:t>
      </w:r>
      <w:r w:rsidR="00087E22" w:rsidRPr="00B77EED">
        <w:rPr>
          <w:snapToGrid w:val="0"/>
          <w:sz w:val="28"/>
          <w:szCs w:val="28"/>
        </w:rPr>
        <w:sym w:font="Symbol" w:char="F0B9"/>
      </w:r>
      <w:r w:rsidRPr="00F84D76">
        <w:rPr>
          <w:sz w:val="28"/>
          <w:szCs w:val="28"/>
        </w:rPr>
        <w:t xml:space="preserve"> 0;</w:t>
      </w:r>
    </w:p>
    <w:p w:rsidR="00F84D76" w:rsidRPr="00F84D76" w:rsidRDefault="00F84D76" w:rsidP="00087E22">
      <w:pPr>
        <w:numPr>
          <w:ilvl w:val="0"/>
          <w:numId w:val="12"/>
        </w:numPr>
        <w:autoSpaceDE w:val="0"/>
        <w:autoSpaceDN w:val="0"/>
        <w:adjustRightInd w:val="0"/>
        <w:ind w:hanging="578"/>
        <w:jc w:val="both"/>
        <w:outlineLvl w:val="2"/>
        <w:rPr>
          <w:sz w:val="28"/>
          <w:szCs w:val="28"/>
        </w:rPr>
      </w:pPr>
      <w:r w:rsidRPr="00F84D76">
        <w:rPr>
          <w:sz w:val="28"/>
          <w:szCs w:val="28"/>
        </w:rPr>
        <w:t xml:space="preserve">если гр. 8 </w:t>
      </w:r>
      <w:r w:rsidR="00087E22" w:rsidRPr="00B77EED">
        <w:rPr>
          <w:snapToGrid w:val="0"/>
          <w:sz w:val="28"/>
          <w:szCs w:val="28"/>
        </w:rPr>
        <w:sym w:font="Symbol" w:char="F0B9"/>
      </w:r>
      <w:r w:rsidRPr="00F84D76">
        <w:rPr>
          <w:sz w:val="28"/>
          <w:szCs w:val="28"/>
        </w:rPr>
        <w:t xml:space="preserve"> 0, то 0,1 ≤  (гр. 8 - гр. 9) / гр. 8 ≤ 0,9;</w:t>
      </w:r>
    </w:p>
    <w:p w:rsidR="00F84D76" w:rsidRPr="00F84D76" w:rsidRDefault="00F84D76" w:rsidP="00087E22">
      <w:pPr>
        <w:numPr>
          <w:ilvl w:val="0"/>
          <w:numId w:val="12"/>
        </w:numPr>
        <w:autoSpaceDE w:val="0"/>
        <w:autoSpaceDN w:val="0"/>
        <w:adjustRightInd w:val="0"/>
        <w:ind w:hanging="578"/>
        <w:jc w:val="both"/>
        <w:outlineLvl w:val="2"/>
        <w:rPr>
          <w:sz w:val="28"/>
          <w:szCs w:val="28"/>
        </w:rPr>
      </w:pPr>
      <w:r w:rsidRPr="00F84D76">
        <w:rPr>
          <w:sz w:val="28"/>
          <w:szCs w:val="28"/>
        </w:rPr>
        <w:t xml:space="preserve">0,9 </w:t>
      </w:r>
      <w:r w:rsidR="00087E22" w:rsidRPr="00B77EED">
        <w:rPr>
          <w:snapToGrid w:val="0"/>
          <w:sz w:val="28"/>
          <w:szCs w:val="28"/>
        </w:rPr>
        <w:sym w:font="Symbol" w:char="F0A3"/>
      </w:r>
      <w:r w:rsidRPr="00F84D76">
        <w:rPr>
          <w:sz w:val="28"/>
          <w:szCs w:val="28"/>
        </w:rPr>
        <w:t xml:space="preserve"> гр. 8 / (гр. 8 - гр. 3 - гр. 4 + гр. 5 + гр. 7) </w:t>
      </w:r>
      <w:r w:rsidR="00087E22" w:rsidRPr="00B77EED">
        <w:rPr>
          <w:snapToGrid w:val="0"/>
          <w:sz w:val="28"/>
          <w:szCs w:val="28"/>
        </w:rPr>
        <w:sym w:font="Symbol" w:char="F0A3"/>
      </w:r>
      <w:r w:rsidRPr="00F84D76">
        <w:rPr>
          <w:sz w:val="28"/>
          <w:szCs w:val="28"/>
        </w:rPr>
        <w:t xml:space="preserve"> 1,35.</w:t>
      </w:r>
    </w:p>
    <w:p w:rsidR="00F84D76" w:rsidRPr="00087E22" w:rsidRDefault="00F84D76" w:rsidP="00F84D76">
      <w:pPr>
        <w:autoSpaceDE w:val="0"/>
        <w:autoSpaceDN w:val="0"/>
        <w:adjustRightInd w:val="0"/>
        <w:ind w:firstLine="709"/>
        <w:jc w:val="both"/>
        <w:outlineLvl w:val="2"/>
        <w:rPr>
          <w:sz w:val="28"/>
          <w:szCs w:val="28"/>
          <w:u w:val="single"/>
        </w:rPr>
      </w:pPr>
      <w:r w:rsidRPr="00087E22">
        <w:rPr>
          <w:sz w:val="28"/>
          <w:szCs w:val="28"/>
          <w:u w:val="single"/>
        </w:rPr>
        <w:t>По отдельным строкам:</w:t>
      </w:r>
    </w:p>
    <w:p w:rsidR="00F84D76" w:rsidRPr="00F84D76" w:rsidRDefault="00F84D76" w:rsidP="00087E22">
      <w:pPr>
        <w:numPr>
          <w:ilvl w:val="0"/>
          <w:numId w:val="12"/>
        </w:numPr>
        <w:autoSpaceDE w:val="0"/>
        <w:autoSpaceDN w:val="0"/>
        <w:adjustRightInd w:val="0"/>
        <w:ind w:left="0" w:firstLine="851"/>
        <w:jc w:val="both"/>
        <w:outlineLvl w:val="2"/>
        <w:rPr>
          <w:sz w:val="28"/>
          <w:szCs w:val="28"/>
        </w:rPr>
      </w:pPr>
      <w:r w:rsidRPr="00F84D76">
        <w:rPr>
          <w:sz w:val="28"/>
          <w:szCs w:val="28"/>
        </w:rPr>
        <w:t xml:space="preserve">если стр. 03 </w:t>
      </w:r>
      <w:r w:rsidR="00087E22" w:rsidRPr="00B77EED">
        <w:rPr>
          <w:snapToGrid w:val="0"/>
          <w:sz w:val="28"/>
          <w:szCs w:val="28"/>
        </w:rPr>
        <w:sym w:font="Symbol" w:char="F0B9"/>
      </w:r>
      <w:r w:rsidRPr="00F84D76">
        <w:rPr>
          <w:sz w:val="28"/>
          <w:szCs w:val="28"/>
        </w:rPr>
        <w:t xml:space="preserve"> 0, то по одной из строк 15 </w:t>
      </w:r>
      <w:r w:rsidR="00087E22" w:rsidRPr="00F84D76">
        <w:rPr>
          <w:sz w:val="28"/>
          <w:szCs w:val="28"/>
        </w:rPr>
        <w:t>÷</w:t>
      </w:r>
      <w:r w:rsidRPr="00F84D76">
        <w:rPr>
          <w:sz w:val="28"/>
          <w:szCs w:val="28"/>
        </w:rPr>
        <w:t xml:space="preserve"> 1</w:t>
      </w:r>
      <w:r w:rsidR="00087E22">
        <w:rPr>
          <w:sz w:val="28"/>
          <w:szCs w:val="28"/>
        </w:rPr>
        <w:t>7</w:t>
      </w:r>
      <w:r w:rsidRPr="00F84D76">
        <w:rPr>
          <w:sz w:val="28"/>
          <w:szCs w:val="28"/>
        </w:rPr>
        <w:t xml:space="preserve"> в гр. 1 должен быть раздел «L» или «I» или «Q». </w:t>
      </w:r>
    </w:p>
    <w:p w:rsidR="00F84D76" w:rsidRPr="00F84D76" w:rsidRDefault="00F84D76" w:rsidP="00087E22">
      <w:pPr>
        <w:numPr>
          <w:ilvl w:val="0"/>
          <w:numId w:val="12"/>
        </w:numPr>
        <w:autoSpaceDE w:val="0"/>
        <w:autoSpaceDN w:val="0"/>
        <w:adjustRightInd w:val="0"/>
        <w:ind w:hanging="578"/>
        <w:jc w:val="both"/>
        <w:outlineLvl w:val="2"/>
        <w:rPr>
          <w:sz w:val="28"/>
          <w:szCs w:val="28"/>
        </w:rPr>
      </w:pPr>
      <w:r w:rsidRPr="00F84D76">
        <w:rPr>
          <w:sz w:val="28"/>
          <w:szCs w:val="28"/>
        </w:rPr>
        <w:t>стр.20 &lt; 100;</w:t>
      </w:r>
    </w:p>
    <w:p w:rsidR="00F84D76" w:rsidRPr="00F84D76" w:rsidRDefault="00F84D76" w:rsidP="00087E22">
      <w:pPr>
        <w:numPr>
          <w:ilvl w:val="0"/>
          <w:numId w:val="12"/>
        </w:numPr>
        <w:autoSpaceDE w:val="0"/>
        <w:autoSpaceDN w:val="0"/>
        <w:adjustRightInd w:val="0"/>
        <w:ind w:hanging="578"/>
        <w:jc w:val="both"/>
        <w:outlineLvl w:val="2"/>
        <w:rPr>
          <w:sz w:val="28"/>
          <w:szCs w:val="28"/>
        </w:rPr>
      </w:pPr>
      <w:r w:rsidRPr="00F84D76">
        <w:rPr>
          <w:sz w:val="28"/>
          <w:szCs w:val="28"/>
        </w:rPr>
        <w:t>стр.21 &lt; 60;</w:t>
      </w:r>
    </w:p>
    <w:p w:rsidR="00F84D76" w:rsidRPr="00F84D76" w:rsidRDefault="00F84D76" w:rsidP="00087E22">
      <w:pPr>
        <w:numPr>
          <w:ilvl w:val="0"/>
          <w:numId w:val="12"/>
        </w:numPr>
        <w:autoSpaceDE w:val="0"/>
        <w:autoSpaceDN w:val="0"/>
        <w:adjustRightInd w:val="0"/>
        <w:ind w:hanging="578"/>
        <w:jc w:val="both"/>
        <w:outlineLvl w:val="2"/>
        <w:rPr>
          <w:sz w:val="28"/>
          <w:szCs w:val="28"/>
        </w:rPr>
      </w:pPr>
      <w:r w:rsidRPr="00F84D76">
        <w:rPr>
          <w:sz w:val="28"/>
          <w:szCs w:val="28"/>
        </w:rPr>
        <w:t>стр.22 &lt; 40;</w:t>
      </w:r>
    </w:p>
    <w:p w:rsidR="00F84D76" w:rsidRPr="00F84D76" w:rsidRDefault="00F84D76" w:rsidP="00087E22">
      <w:pPr>
        <w:numPr>
          <w:ilvl w:val="0"/>
          <w:numId w:val="12"/>
        </w:numPr>
        <w:autoSpaceDE w:val="0"/>
        <w:autoSpaceDN w:val="0"/>
        <w:adjustRightInd w:val="0"/>
        <w:ind w:hanging="578"/>
        <w:jc w:val="both"/>
        <w:outlineLvl w:val="2"/>
        <w:rPr>
          <w:sz w:val="28"/>
          <w:szCs w:val="28"/>
        </w:rPr>
      </w:pPr>
      <w:r w:rsidRPr="00F84D76">
        <w:rPr>
          <w:sz w:val="28"/>
          <w:szCs w:val="28"/>
        </w:rPr>
        <w:t>стр.23 &lt; 25;</w:t>
      </w:r>
    </w:p>
    <w:p w:rsidR="00F84D76" w:rsidRPr="00087E22" w:rsidRDefault="00F84D76" w:rsidP="00087E22">
      <w:pPr>
        <w:numPr>
          <w:ilvl w:val="0"/>
          <w:numId w:val="12"/>
        </w:numPr>
        <w:autoSpaceDE w:val="0"/>
        <w:autoSpaceDN w:val="0"/>
        <w:adjustRightInd w:val="0"/>
        <w:ind w:left="0" w:firstLine="851"/>
        <w:jc w:val="both"/>
        <w:outlineLvl w:val="2"/>
        <w:rPr>
          <w:sz w:val="28"/>
          <w:szCs w:val="28"/>
        </w:rPr>
      </w:pPr>
      <w:r w:rsidRPr="00F84D76">
        <w:rPr>
          <w:sz w:val="28"/>
          <w:szCs w:val="28"/>
        </w:rPr>
        <w:t xml:space="preserve">если по стр. 01 гр. 8 </w:t>
      </w:r>
      <w:r w:rsidR="00087E22">
        <w:rPr>
          <w:sz w:val="28"/>
          <w:szCs w:val="28"/>
        </w:rPr>
        <w:t>≥</w:t>
      </w:r>
      <w:r w:rsidRPr="00F84D76">
        <w:rPr>
          <w:sz w:val="28"/>
          <w:szCs w:val="28"/>
        </w:rPr>
        <w:t xml:space="preserve"> (гр.8 + г</w:t>
      </w:r>
      <w:r w:rsidR="00087E22">
        <w:rPr>
          <w:sz w:val="28"/>
          <w:szCs w:val="28"/>
        </w:rPr>
        <w:t xml:space="preserve">р.5 + гр.7 - гр. 3 - гр. 4), то </w:t>
      </w:r>
      <w:r w:rsidRPr="00087E22">
        <w:rPr>
          <w:sz w:val="28"/>
          <w:szCs w:val="28"/>
        </w:rPr>
        <w:t xml:space="preserve">стр. 01 (гр. 8 + гр. 5 + гр. 7 - гр. 3 - гр. 4) </w:t>
      </w:r>
      <w:r w:rsidR="00087E22" w:rsidRPr="00F84D76">
        <w:rPr>
          <w:sz w:val="28"/>
          <w:szCs w:val="28"/>
        </w:rPr>
        <w:t>≤</w:t>
      </w:r>
      <w:r w:rsidRPr="00087E22">
        <w:rPr>
          <w:sz w:val="28"/>
          <w:szCs w:val="28"/>
        </w:rPr>
        <w:t xml:space="preserve"> стр. 29 </w:t>
      </w:r>
      <w:r w:rsidR="00087E22" w:rsidRPr="00F84D76">
        <w:rPr>
          <w:sz w:val="28"/>
          <w:szCs w:val="28"/>
        </w:rPr>
        <w:t>≤</w:t>
      </w:r>
      <w:r w:rsidR="00087E22">
        <w:rPr>
          <w:sz w:val="28"/>
          <w:szCs w:val="28"/>
        </w:rPr>
        <w:t xml:space="preserve"> </w:t>
      </w:r>
      <w:r w:rsidRPr="00087E22">
        <w:rPr>
          <w:sz w:val="28"/>
          <w:szCs w:val="28"/>
        </w:rPr>
        <w:t>стр. 01, гр. 8;</w:t>
      </w:r>
    </w:p>
    <w:p w:rsidR="002C287A" w:rsidRPr="00087E22" w:rsidRDefault="00F84D76" w:rsidP="00087E22">
      <w:pPr>
        <w:numPr>
          <w:ilvl w:val="0"/>
          <w:numId w:val="12"/>
        </w:numPr>
        <w:autoSpaceDE w:val="0"/>
        <w:autoSpaceDN w:val="0"/>
        <w:adjustRightInd w:val="0"/>
        <w:ind w:left="0" w:firstLine="851"/>
        <w:jc w:val="both"/>
        <w:outlineLvl w:val="2"/>
        <w:rPr>
          <w:sz w:val="28"/>
          <w:szCs w:val="28"/>
        </w:rPr>
      </w:pPr>
      <w:r w:rsidRPr="00087E22">
        <w:rPr>
          <w:sz w:val="28"/>
          <w:szCs w:val="28"/>
        </w:rPr>
        <w:t xml:space="preserve">если по стр. 01 гр. 8 </w:t>
      </w:r>
      <w:r w:rsidR="00087E22" w:rsidRPr="00F84D76">
        <w:rPr>
          <w:sz w:val="28"/>
          <w:szCs w:val="28"/>
        </w:rPr>
        <w:t>≤</w:t>
      </w:r>
      <w:r w:rsidRPr="00087E22">
        <w:rPr>
          <w:sz w:val="28"/>
          <w:szCs w:val="28"/>
        </w:rPr>
        <w:t xml:space="preserve"> (гр. 8 + гр.</w:t>
      </w:r>
      <w:r w:rsidR="00087E22">
        <w:rPr>
          <w:sz w:val="28"/>
          <w:szCs w:val="28"/>
        </w:rPr>
        <w:t xml:space="preserve"> 5 + гр. 7 - гр. 3 - гр. 4), то </w:t>
      </w:r>
      <w:r w:rsidRPr="00087E22">
        <w:rPr>
          <w:sz w:val="28"/>
          <w:szCs w:val="28"/>
        </w:rPr>
        <w:t xml:space="preserve">стр. 01 гр.8 </w:t>
      </w:r>
      <w:r w:rsidR="00087E22" w:rsidRPr="00F84D76">
        <w:rPr>
          <w:sz w:val="28"/>
          <w:szCs w:val="28"/>
        </w:rPr>
        <w:t>≤</w:t>
      </w:r>
      <w:r w:rsidR="00087E22">
        <w:rPr>
          <w:sz w:val="28"/>
          <w:szCs w:val="28"/>
        </w:rPr>
        <w:t xml:space="preserve"> </w:t>
      </w:r>
      <w:r w:rsidRPr="00087E22">
        <w:rPr>
          <w:sz w:val="28"/>
          <w:szCs w:val="28"/>
        </w:rPr>
        <w:t xml:space="preserve">стр. 29 </w:t>
      </w:r>
      <w:r w:rsidR="00087E22" w:rsidRPr="00F84D76">
        <w:rPr>
          <w:sz w:val="28"/>
          <w:szCs w:val="28"/>
        </w:rPr>
        <w:t>≤</w:t>
      </w:r>
      <w:r w:rsidRPr="00087E22">
        <w:rPr>
          <w:sz w:val="28"/>
          <w:szCs w:val="28"/>
        </w:rPr>
        <w:t>стр. 01 (гр. 8 + гр. 5 + гр. 7 - гр. 3 - гр. 4).</w:t>
      </w:r>
    </w:p>
    <w:p w:rsidR="00F84D76" w:rsidRPr="00AD54C8" w:rsidRDefault="00F84D76" w:rsidP="00087E22">
      <w:pPr>
        <w:autoSpaceDE w:val="0"/>
        <w:autoSpaceDN w:val="0"/>
        <w:adjustRightInd w:val="0"/>
        <w:ind w:hanging="578"/>
        <w:jc w:val="both"/>
        <w:outlineLvl w:val="2"/>
        <w:rPr>
          <w:sz w:val="28"/>
          <w:szCs w:val="28"/>
        </w:rPr>
      </w:pPr>
    </w:p>
    <w:p w:rsidR="008B2DB8" w:rsidRPr="004C78D7" w:rsidRDefault="004C78D7" w:rsidP="00D27528">
      <w:pPr>
        <w:autoSpaceDE w:val="0"/>
        <w:autoSpaceDN w:val="0"/>
        <w:adjustRightInd w:val="0"/>
        <w:spacing w:before="60" w:after="60"/>
        <w:ind w:firstLine="709"/>
        <w:jc w:val="center"/>
        <w:outlineLvl w:val="2"/>
        <w:rPr>
          <w:b/>
          <w:sz w:val="28"/>
          <w:szCs w:val="28"/>
        </w:rPr>
      </w:pPr>
      <w:r w:rsidRPr="004C78D7">
        <w:rPr>
          <w:b/>
          <w:sz w:val="28"/>
          <w:szCs w:val="28"/>
        </w:rPr>
        <w:t>2.2</w:t>
      </w:r>
      <w:r w:rsidR="008B2DB8" w:rsidRPr="004C78D7">
        <w:rPr>
          <w:b/>
          <w:sz w:val="28"/>
          <w:szCs w:val="28"/>
        </w:rPr>
        <w:t>. Сведения о территориально обособленных подразделениях, находящихся в том же субъекте Российской Фе</w:t>
      </w:r>
      <w:r w:rsidR="002655F5" w:rsidRPr="004C78D7">
        <w:rPr>
          <w:b/>
          <w:sz w:val="28"/>
          <w:szCs w:val="28"/>
        </w:rPr>
        <w:t>дерации, что и юридическое лицо</w:t>
      </w:r>
    </w:p>
    <w:p w:rsidR="00177A26" w:rsidRPr="0081277F" w:rsidRDefault="00177A26" w:rsidP="00D27528">
      <w:pPr>
        <w:autoSpaceDE w:val="0"/>
        <w:autoSpaceDN w:val="0"/>
        <w:adjustRightInd w:val="0"/>
        <w:spacing w:before="60" w:after="60"/>
        <w:ind w:firstLine="709"/>
        <w:jc w:val="both"/>
        <w:outlineLvl w:val="2"/>
        <w:rPr>
          <w:b/>
          <w:sz w:val="28"/>
          <w:szCs w:val="28"/>
        </w:rPr>
      </w:pPr>
    </w:p>
    <w:p w:rsidR="008B2DB8" w:rsidRPr="0081277F" w:rsidRDefault="008B2DB8" w:rsidP="00D27528">
      <w:pPr>
        <w:autoSpaceDE w:val="0"/>
        <w:autoSpaceDN w:val="0"/>
        <w:adjustRightInd w:val="0"/>
        <w:ind w:firstLine="709"/>
        <w:jc w:val="both"/>
        <w:rPr>
          <w:sz w:val="28"/>
          <w:szCs w:val="28"/>
        </w:rPr>
      </w:pPr>
      <w:r w:rsidRPr="0081277F">
        <w:rPr>
          <w:sz w:val="28"/>
          <w:szCs w:val="28"/>
        </w:rPr>
        <w:t>3</w:t>
      </w:r>
      <w:r w:rsidR="00B35B68">
        <w:rPr>
          <w:sz w:val="28"/>
          <w:szCs w:val="28"/>
        </w:rPr>
        <w:t>1</w:t>
      </w:r>
      <w:r w:rsidRPr="0081277F">
        <w:rPr>
          <w:sz w:val="28"/>
          <w:szCs w:val="28"/>
        </w:rPr>
        <w:t xml:space="preserve">. В этом разделе </w:t>
      </w:r>
      <w:r w:rsidRPr="00087E22">
        <w:rPr>
          <w:b/>
          <w:sz w:val="28"/>
          <w:szCs w:val="28"/>
        </w:rPr>
        <w:t xml:space="preserve">по строке </w:t>
      </w:r>
      <w:r w:rsidR="00E32731" w:rsidRPr="00087E22">
        <w:rPr>
          <w:b/>
          <w:sz w:val="28"/>
          <w:szCs w:val="28"/>
        </w:rPr>
        <w:t>30</w:t>
      </w:r>
      <w:r w:rsidR="00E32731">
        <w:rPr>
          <w:sz w:val="28"/>
          <w:szCs w:val="28"/>
        </w:rPr>
        <w:t xml:space="preserve"> </w:t>
      </w:r>
      <w:r w:rsidRPr="0081277F">
        <w:rPr>
          <w:sz w:val="28"/>
          <w:szCs w:val="28"/>
        </w:rPr>
        <w:t xml:space="preserve">показывается информация о среднегодовой полной учетной стоимости основных фондов организации отдельно по его </w:t>
      </w:r>
      <w:r w:rsidRPr="00C62EB4">
        <w:rPr>
          <w:sz w:val="28"/>
          <w:szCs w:val="28"/>
          <w:u w:val="single"/>
        </w:rPr>
        <w:t>головному подразделению</w:t>
      </w:r>
      <w:r w:rsidRPr="0081277F">
        <w:rPr>
          <w:sz w:val="28"/>
          <w:szCs w:val="28"/>
        </w:rPr>
        <w:t xml:space="preserve"> и </w:t>
      </w:r>
      <w:r w:rsidRPr="00C62EB4">
        <w:rPr>
          <w:sz w:val="28"/>
          <w:szCs w:val="28"/>
        </w:rPr>
        <w:t xml:space="preserve">по </w:t>
      </w:r>
      <w:r w:rsidRPr="00C62EB4">
        <w:rPr>
          <w:sz w:val="28"/>
          <w:szCs w:val="28"/>
          <w:u w:val="single"/>
        </w:rPr>
        <w:t>обособленным подразделениям</w:t>
      </w:r>
      <w:r w:rsidRPr="0081277F">
        <w:rPr>
          <w:sz w:val="28"/>
          <w:szCs w:val="28"/>
        </w:rPr>
        <w:t xml:space="preserve">, находящимся в том же субъекте Российской Федерации, что </w:t>
      </w:r>
      <w:r w:rsidRPr="0081277F">
        <w:rPr>
          <w:sz w:val="28"/>
          <w:szCs w:val="28"/>
        </w:rPr>
        <w:lastRenderedPageBreak/>
        <w:t>и юридическое лицо. Если эти обособленные подразделения не имеют основных фондов, то они тоже учитываются, а в графе 2 по строке</w:t>
      </w:r>
      <w:r w:rsidR="00E32731">
        <w:rPr>
          <w:sz w:val="28"/>
          <w:szCs w:val="28"/>
        </w:rPr>
        <w:t xml:space="preserve"> </w:t>
      </w:r>
      <w:r w:rsidR="00E32731" w:rsidRPr="00087E22">
        <w:rPr>
          <w:sz w:val="28"/>
          <w:szCs w:val="28"/>
        </w:rPr>
        <w:t>30</w:t>
      </w:r>
      <w:r w:rsidR="00E32731">
        <w:rPr>
          <w:sz w:val="28"/>
          <w:szCs w:val="28"/>
        </w:rPr>
        <w:t xml:space="preserve"> </w:t>
      </w:r>
      <w:r w:rsidRPr="0081277F">
        <w:rPr>
          <w:sz w:val="28"/>
          <w:szCs w:val="28"/>
        </w:rPr>
        <w:t>проставляется «0».</w:t>
      </w:r>
    </w:p>
    <w:p w:rsidR="008B2DB8" w:rsidRPr="0081277F" w:rsidRDefault="008B2DB8" w:rsidP="00D27528">
      <w:pPr>
        <w:autoSpaceDE w:val="0"/>
        <w:autoSpaceDN w:val="0"/>
        <w:adjustRightInd w:val="0"/>
        <w:ind w:firstLine="709"/>
        <w:jc w:val="both"/>
        <w:rPr>
          <w:sz w:val="28"/>
          <w:szCs w:val="28"/>
        </w:rPr>
      </w:pPr>
      <w:r w:rsidRPr="0081277F">
        <w:rPr>
          <w:sz w:val="28"/>
          <w:szCs w:val="28"/>
        </w:rPr>
        <w:t xml:space="preserve">Если количество территориально обособленных подразделений юридического лица вместе с головным подразделением, имеющих основные фонды в данном субъекте Российской Федерации, более одного, то необходимо в отчет включить дополнительные листы раздела </w:t>
      </w:r>
      <w:r w:rsidRPr="0081277F">
        <w:rPr>
          <w:sz w:val="28"/>
          <w:szCs w:val="28"/>
          <w:lang w:val="en-US"/>
        </w:rPr>
        <w:t>II</w:t>
      </w:r>
      <w:r w:rsidRPr="0081277F">
        <w:rPr>
          <w:sz w:val="28"/>
          <w:szCs w:val="28"/>
        </w:rPr>
        <w:t xml:space="preserve"> </w:t>
      </w:r>
      <w:r w:rsidR="002655F5">
        <w:rPr>
          <w:sz w:val="28"/>
          <w:szCs w:val="28"/>
        </w:rPr>
        <w:br/>
      </w:r>
      <w:r w:rsidRPr="0081277F">
        <w:rPr>
          <w:sz w:val="28"/>
          <w:szCs w:val="28"/>
        </w:rPr>
        <w:t>формы</w:t>
      </w:r>
      <w:r w:rsidR="002655F5">
        <w:rPr>
          <w:sz w:val="28"/>
          <w:szCs w:val="28"/>
        </w:rPr>
        <w:t xml:space="preserve"> № 11 (краткая)</w:t>
      </w:r>
      <w:r w:rsidRPr="0081277F">
        <w:rPr>
          <w:sz w:val="28"/>
          <w:szCs w:val="28"/>
        </w:rPr>
        <w:t>.</w:t>
      </w:r>
    </w:p>
    <w:p w:rsidR="008B2DB8" w:rsidRPr="0081277F" w:rsidRDefault="008B2DB8" w:rsidP="00D27528">
      <w:pPr>
        <w:autoSpaceDE w:val="0"/>
        <w:autoSpaceDN w:val="0"/>
        <w:adjustRightInd w:val="0"/>
        <w:ind w:firstLine="709"/>
        <w:jc w:val="both"/>
        <w:rPr>
          <w:sz w:val="28"/>
          <w:szCs w:val="28"/>
        </w:rPr>
      </w:pPr>
      <w:r w:rsidRPr="0081277F">
        <w:rPr>
          <w:sz w:val="28"/>
          <w:szCs w:val="28"/>
        </w:rPr>
        <w:t>В качестве головного подразделения, как правило, указывается территориально обособленное подразделение, где находится администрация организации или местонахождение которого соответствует зарегистрированному юридическому адресу.</w:t>
      </w:r>
    </w:p>
    <w:p w:rsidR="008B2DB8" w:rsidRPr="0081277F" w:rsidRDefault="008B2DB8" w:rsidP="00D27528">
      <w:pPr>
        <w:autoSpaceDE w:val="0"/>
        <w:autoSpaceDN w:val="0"/>
        <w:adjustRightInd w:val="0"/>
        <w:ind w:firstLine="709"/>
        <w:jc w:val="both"/>
        <w:rPr>
          <w:sz w:val="28"/>
          <w:szCs w:val="28"/>
        </w:rPr>
      </w:pPr>
      <w:r w:rsidRPr="0081277F">
        <w:rPr>
          <w:sz w:val="28"/>
          <w:szCs w:val="28"/>
        </w:rPr>
        <w:t>Все подразделения организации, расположенные по одному почтовому адресу, относятся к одному территориально обособленному подразделению; части организации, расположенные по разным почтовым адресам, отражаются как разные территориально обособленные подразделения. Части организации, расположенные по разным почтовым адресам, но на небольшом расстоянии друг от друга (например, в границах одного муниципального района или городского округа), могут отражаться как одно территориально обособленное подразделение, если их деятельность технологически тесно связана друг с другом (например, отдельные участки одного и того же производства).</w:t>
      </w:r>
    </w:p>
    <w:p w:rsidR="008B2DB8" w:rsidRPr="0081277F" w:rsidRDefault="008B2DB8" w:rsidP="00D27528">
      <w:pPr>
        <w:autoSpaceDE w:val="0"/>
        <w:autoSpaceDN w:val="0"/>
        <w:adjustRightInd w:val="0"/>
        <w:ind w:firstLine="709"/>
        <w:jc w:val="both"/>
        <w:rPr>
          <w:sz w:val="28"/>
          <w:szCs w:val="28"/>
        </w:rPr>
      </w:pPr>
      <w:r w:rsidRPr="0081277F">
        <w:rPr>
          <w:sz w:val="28"/>
          <w:szCs w:val="28"/>
        </w:rPr>
        <w:t>Части организации, расположенные на территории разных муниципальных районов и городских округов, считаются разными территориально обособленными подразделениями.</w:t>
      </w:r>
    </w:p>
    <w:p w:rsidR="008B2DB8" w:rsidRPr="0081277F" w:rsidRDefault="008B2DB8" w:rsidP="00D27528">
      <w:pPr>
        <w:autoSpaceDE w:val="0"/>
        <w:autoSpaceDN w:val="0"/>
        <w:adjustRightInd w:val="0"/>
        <w:ind w:firstLine="709"/>
        <w:jc w:val="both"/>
        <w:rPr>
          <w:sz w:val="28"/>
          <w:szCs w:val="28"/>
        </w:rPr>
      </w:pPr>
      <w:r w:rsidRPr="0081277F">
        <w:rPr>
          <w:sz w:val="28"/>
          <w:szCs w:val="28"/>
        </w:rPr>
        <w:t xml:space="preserve">Среднегодовая полная учетная стоимость основных фондов для территориально обособленного подразделения определяется так же, как и для организации в целом. </w:t>
      </w:r>
    </w:p>
    <w:p w:rsidR="008B2DB8" w:rsidRPr="0081277F" w:rsidRDefault="008B2DB8" w:rsidP="00D27528">
      <w:pPr>
        <w:autoSpaceDE w:val="0"/>
        <w:autoSpaceDN w:val="0"/>
        <w:adjustRightInd w:val="0"/>
        <w:ind w:firstLine="709"/>
        <w:jc w:val="both"/>
        <w:rPr>
          <w:sz w:val="28"/>
          <w:szCs w:val="28"/>
        </w:rPr>
      </w:pPr>
      <w:r w:rsidRPr="0081277F">
        <w:rPr>
          <w:sz w:val="28"/>
          <w:szCs w:val="28"/>
        </w:rPr>
        <w:t>При отсутствии подробных данных о наличии и движении в течение отчетного года основных фондов по территориально обособленному подразделению его среднегодовую стоимость предварительно можно определить одним из двух методов:</w:t>
      </w:r>
    </w:p>
    <w:p w:rsidR="008B2DB8" w:rsidRPr="0081277F" w:rsidRDefault="008B2DB8" w:rsidP="00D27528">
      <w:pPr>
        <w:autoSpaceDE w:val="0"/>
        <w:autoSpaceDN w:val="0"/>
        <w:adjustRightInd w:val="0"/>
        <w:ind w:firstLine="709"/>
        <w:jc w:val="both"/>
        <w:rPr>
          <w:sz w:val="28"/>
          <w:szCs w:val="28"/>
        </w:rPr>
      </w:pPr>
      <w:r w:rsidRPr="0081277F">
        <w:rPr>
          <w:sz w:val="28"/>
          <w:szCs w:val="28"/>
        </w:rPr>
        <w:t>а) как среднюю арифметическ</w:t>
      </w:r>
      <w:r w:rsidR="00C62EB4">
        <w:rPr>
          <w:sz w:val="28"/>
          <w:szCs w:val="28"/>
        </w:rPr>
        <w:t xml:space="preserve">ую из полной учетной стоимости </w:t>
      </w:r>
      <w:r w:rsidRPr="0081277F">
        <w:rPr>
          <w:sz w:val="28"/>
          <w:szCs w:val="28"/>
        </w:rPr>
        <w:t>основных фондов этого подразделения на начало года и конец года (с учетом переоценки);</w:t>
      </w:r>
    </w:p>
    <w:p w:rsidR="008B2DB8" w:rsidRPr="0081277F" w:rsidRDefault="008B2DB8" w:rsidP="00D27528">
      <w:pPr>
        <w:autoSpaceDE w:val="0"/>
        <w:autoSpaceDN w:val="0"/>
        <w:adjustRightInd w:val="0"/>
        <w:ind w:firstLine="709"/>
        <w:jc w:val="both"/>
        <w:rPr>
          <w:sz w:val="28"/>
          <w:szCs w:val="28"/>
        </w:rPr>
      </w:pPr>
      <w:r w:rsidRPr="0081277F">
        <w:rPr>
          <w:sz w:val="28"/>
          <w:szCs w:val="28"/>
        </w:rPr>
        <w:t>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на начало и конец год</w:t>
      </w:r>
      <w:r w:rsidR="00C62EB4">
        <w:rPr>
          <w:sz w:val="28"/>
          <w:szCs w:val="28"/>
        </w:rPr>
        <w:t xml:space="preserve">а, в разах; определить среднюю </w:t>
      </w:r>
      <w:r w:rsidRPr="0081277F">
        <w:rPr>
          <w:sz w:val="28"/>
          <w:szCs w:val="28"/>
        </w:rPr>
        <w:t>арифметическую между этими долями; умножить результат на среднегодовую стоимость основ</w:t>
      </w:r>
      <w:r w:rsidR="002655F5">
        <w:rPr>
          <w:sz w:val="28"/>
          <w:szCs w:val="28"/>
        </w:rPr>
        <w:t>ных фондов (строка</w:t>
      </w:r>
      <w:r w:rsidRPr="0081277F">
        <w:rPr>
          <w:sz w:val="28"/>
          <w:szCs w:val="28"/>
        </w:rPr>
        <w:t xml:space="preserve"> </w:t>
      </w:r>
      <w:r w:rsidR="00DC47AD" w:rsidRPr="00087E22">
        <w:rPr>
          <w:sz w:val="28"/>
          <w:szCs w:val="28"/>
        </w:rPr>
        <w:t>29</w:t>
      </w:r>
      <w:r w:rsidRPr="0081277F">
        <w:rPr>
          <w:sz w:val="28"/>
          <w:szCs w:val="28"/>
        </w:rPr>
        <w:t xml:space="preserve"> отчета).</w:t>
      </w:r>
    </w:p>
    <w:p w:rsidR="008B2DB8" w:rsidRDefault="008B2DB8" w:rsidP="00D27528">
      <w:pPr>
        <w:autoSpaceDE w:val="0"/>
        <w:autoSpaceDN w:val="0"/>
        <w:adjustRightInd w:val="0"/>
        <w:ind w:firstLine="709"/>
        <w:jc w:val="both"/>
        <w:rPr>
          <w:sz w:val="28"/>
          <w:szCs w:val="28"/>
        </w:rPr>
      </w:pPr>
      <w:r w:rsidRPr="0081277F">
        <w:rPr>
          <w:sz w:val="28"/>
          <w:szCs w:val="28"/>
        </w:rPr>
        <w:t>Затем полученные данные по всем территориальным подразделениям, отраженным в разделе, должны быть досчитаны до суммарной величи</w:t>
      </w:r>
      <w:r w:rsidR="0002297C">
        <w:rPr>
          <w:sz w:val="28"/>
          <w:szCs w:val="28"/>
        </w:rPr>
        <w:t xml:space="preserve">ны, отражаемой в строке </w:t>
      </w:r>
      <w:r w:rsidR="00DC47AD" w:rsidRPr="00087E22">
        <w:rPr>
          <w:sz w:val="28"/>
          <w:szCs w:val="28"/>
        </w:rPr>
        <w:t>29</w:t>
      </w:r>
      <w:r w:rsidR="0002297C">
        <w:rPr>
          <w:sz w:val="28"/>
          <w:szCs w:val="28"/>
        </w:rPr>
        <w:t>:</w:t>
      </w:r>
      <w:r w:rsidRPr="0081277F">
        <w:rPr>
          <w:sz w:val="28"/>
          <w:szCs w:val="28"/>
        </w:rPr>
        <w:t xml:space="preserve"> </w:t>
      </w:r>
    </w:p>
    <w:p w:rsidR="008B2DB8" w:rsidRPr="0081277F" w:rsidRDefault="002655F5" w:rsidP="00087E22">
      <w:pPr>
        <w:pStyle w:val="af6"/>
        <w:numPr>
          <w:ilvl w:val="0"/>
          <w:numId w:val="12"/>
        </w:numPr>
        <w:spacing w:after="0"/>
        <w:ind w:left="0" w:firstLine="709"/>
        <w:jc w:val="both"/>
        <w:rPr>
          <w:sz w:val="28"/>
          <w:szCs w:val="28"/>
        </w:rPr>
      </w:pPr>
      <w:r>
        <w:rPr>
          <w:sz w:val="28"/>
          <w:szCs w:val="28"/>
        </w:rPr>
        <w:lastRenderedPageBreak/>
        <w:t>Σ строк</w:t>
      </w:r>
      <w:r w:rsidR="008B2DB8" w:rsidRPr="0081277F">
        <w:rPr>
          <w:sz w:val="28"/>
          <w:szCs w:val="28"/>
        </w:rPr>
        <w:t xml:space="preserve"> </w:t>
      </w:r>
      <w:r w:rsidR="00DC47AD" w:rsidRPr="00087E22">
        <w:rPr>
          <w:sz w:val="28"/>
          <w:szCs w:val="28"/>
        </w:rPr>
        <w:t>30</w:t>
      </w:r>
      <w:r w:rsidR="00DC47AD">
        <w:rPr>
          <w:sz w:val="28"/>
          <w:szCs w:val="28"/>
        </w:rPr>
        <w:t xml:space="preserve"> </w:t>
      </w:r>
      <w:r w:rsidR="008B2DB8" w:rsidRPr="0081277F">
        <w:rPr>
          <w:sz w:val="28"/>
          <w:szCs w:val="28"/>
        </w:rPr>
        <w:t xml:space="preserve">по </w:t>
      </w:r>
      <w:r w:rsidR="008B2DB8" w:rsidRPr="00C62EB4">
        <w:rPr>
          <w:sz w:val="28"/>
          <w:szCs w:val="28"/>
          <w:u w:val="single"/>
        </w:rPr>
        <w:t>территориально обособленным подразделениям</w:t>
      </w:r>
      <w:r w:rsidR="008B2DB8" w:rsidRPr="0081277F">
        <w:rPr>
          <w:sz w:val="28"/>
          <w:szCs w:val="28"/>
        </w:rPr>
        <w:t xml:space="preserve"> и </w:t>
      </w:r>
      <w:r w:rsidR="008B2DB8" w:rsidRPr="00C62EB4">
        <w:rPr>
          <w:sz w:val="28"/>
          <w:szCs w:val="28"/>
          <w:u w:val="single"/>
        </w:rPr>
        <w:t>головному подразделению</w:t>
      </w:r>
      <w:r>
        <w:rPr>
          <w:sz w:val="28"/>
          <w:szCs w:val="28"/>
        </w:rPr>
        <w:t xml:space="preserve"> = строке</w:t>
      </w:r>
      <w:r w:rsidR="008B2DB8" w:rsidRPr="0081277F">
        <w:rPr>
          <w:sz w:val="28"/>
          <w:szCs w:val="28"/>
        </w:rPr>
        <w:t xml:space="preserve"> </w:t>
      </w:r>
      <w:r w:rsidR="00DC47AD" w:rsidRPr="00087E22">
        <w:rPr>
          <w:sz w:val="28"/>
          <w:szCs w:val="28"/>
        </w:rPr>
        <w:t>29</w:t>
      </w:r>
      <w:r w:rsidR="008B2DB8" w:rsidRPr="0081277F">
        <w:rPr>
          <w:sz w:val="28"/>
          <w:szCs w:val="28"/>
        </w:rPr>
        <w:t>.</w:t>
      </w:r>
    </w:p>
    <w:p w:rsidR="00453E2F" w:rsidRPr="0081277F" w:rsidRDefault="00453E2F" w:rsidP="00D27528">
      <w:pPr>
        <w:pStyle w:val="af6"/>
        <w:spacing w:after="0"/>
        <w:ind w:left="0" w:firstLine="709"/>
        <w:jc w:val="both"/>
        <w:rPr>
          <w:snapToGrid w:val="0"/>
          <w:sz w:val="28"/>
          <w:szCs w:val="28"/>
        </w:rPr>
      </w:pPr>
      <w:r w:rsidRPr="0081277F">
        <w:rPr>
          <w:sz w:val="28"/>
          <w:szCs w:val="28"/>
        </w:rPr>
        <w:t>3</w:t>
      </w:r>
      <w:r w:rsidR="00B35B68">
        <w:rPr>
          <w:sz w:val="28"/>
          <w:szCs w:val="28"/>
        </w:rPr>
        <w:t>2</w:t>
      </w:r>
      <w:r w:rsidRPr="0081277F">
        <w:rPr>
          <w:sz w:val="28"/>
          <w:szCs w:val="28"/>
        </w:rPr>
        <w:t xml:space="preserve">. </w:t>
      </w:r>
      <w:r w:rsidRPr="0081277F">
        <w:rPr>
          <w:snapToGrid w:val="0"/>
          <w:sz w:val="28"/>
          <w:szCs w:val="28"/>
        </w:rPr>
        <w:t>После окончания заполнения формы рекомендуется провести арифметический и логический контроль данных всех разделов формы, включая расчет отно</w:t>
      </w:r>
      <w:r w:rsidR="00A12B5B" w:rsidRPr="0081277F">
        <w:rPr>
          <w:snapToGrid w:val="0"/>
          <w:sz w:val="28"/>
          <w:szCs w:val="28"/>
        </w:rPr>
        <w:t>сительных показателей, а также</w:t>
      </w:r>
      <w:r w:rsidRPr="0081277F">
        <w:rPr>
          <w:snapToGrid w:val="0"/>
          <w:sz w:val="28"/>
          <w:szCs w:val="28"/>
        </w:rPr>
        <w:t xml:space="preserve"> сопоставление абсолютных и относительных показателей с аналогичными данными из предыдущего отчета.</w:t>
      </w:r>
    </w:p>
    <w:p w:rsidR="00453E2F" w:rsidRPr="00A534BB" w:rsidRDefault="00453E2F" w:rsidP="00D27528">
      <w:pPr>
        <w:tabs>
          <w:tab w:val="left" w:pos="1215"/>
        </w:tabs>
        <w:autoSpaceDE w:val="0"/>
        <w:autoSpaceDN w:val="0"/>
        <w:adjustRightInd w:val="0"/>
        <w:ind w:firstLine="709"/>
        <w:jc w:val="both"/>
        <w:outlineLvl w:val="2"/>
        <w:rPr>
          <w:sz w:val="28"/>
          <w:szCs w:val="28"/>
        </w:rPr>
      </w:pPr>
      <w:r w:rsidRPr="0081277F">
        <w:rPr>
          <w:snapToGrid w:val="0"/>
          <w:sz w:val="28"/>
          <w:szCs w:val="28"/>
        </w:rPr>
        <w:t>Необходимо проанализировать</w:t>
      </w:r>
      <w:r w:rsidRPr="00A534BB">
        <w:rPr>
          <w:snapToGrid w:val="0"/>
          <w:sz w:val="28"/>
          <w:szCs w:val="28"/>
        </w:rPr>
        <w:t xml:space="preserve"> в динамике взаимосвязь </w:t>
      </w:r>
      <w:r w:rsidRPr="00A534BB">
        <w:rPr>
          <w:sz w:val="28"/>
          <w:szCs w:val="28"/>
        </w:rPr>
        <w:t>показателей обновления основных фондов (ввода новых основных фондов, их модернизации и реконструкции, и ликвидации основных фондов) с показателями состояния основных фондов (степени износа, их возраста), а также с изменением стоимости незавершенных объектов.</w:t>
      </w:r>
    </w:p>
    <w:p w:rsidR="00327C1C" w:rsidRPr="00A534BB" w:rsidRDefault="00327C1C" w:rsidP="00D27528">
      <w:pPr>
        <w:autoSpaceDE w:val="0"/>
        <w:autoSpaceDN w:val="0"/>
        <w:adjustRightInd w:val="0"/>
        <w:ind w:firstLine="709"/>
        <w:jc w:val="center"/>
        <w:outlineLvl w:val="2"/>
        <w:rPr>
          <w:b/>
          <w:sz w:val="28"/>
          <w:szCs w:val="28"/>
        </w:rPr>
      </w:pPr>
    </w:p>
    <w:p w:rsidR="00795D42" w:rsidRDefault="00795D42" w:rsidP="00D27528">
      <w:pPr>
        <w:autoSpaceDE w:val="0"/>
        <w:autoSpaceDN w:val="0"/>
        <w:adjustRightInd w:val="0"/>
        <w:ind w:firstLine="709"/>
        <w:jc w:val="both"/>
        <w:outlineLvl w:val="2"/>
        <w:rPr>
          <w:b/>
          <w:sz w:val="28"/>
          <w:szCs w:val="28"/>
        </w:rPr>
      </w:pPr>
    </w:p>
    <w:p w:rsidR="00A755C6" w:rsidRDefault="00A755C6" w:rsidP="00D27528">
      <w:pPr>
        <w:autoSpaceDE w:val="0"/>
        <w:autoSpaceDN w:val="0"/>
        <w:adjustRightInd w:val="0"/>
        <w:ind w:firstLine="709"/>
        <w:jc w:val="both"/>
        <w:outlineLvl w:val="2"/>
        <w:rPr>
          <w:b/>
          <w:sz w:val="28"/>
          <w:szCs w:val="28"/>
        </w:rPr>
      </w:pPr>
    </w:p>
    <w:p w:rsidR="005E1935" w:rsidRPr="00A534BB" w:rsidRDefault="00375923" w:rsidP="00D27528">
      <w:pPr>
        <w:autoSpaceDE w:val="0"/>
        <w:autoSpaceDN w:val="0"/>
        <w:adjustRightInd w:val="0"/>
        <w:ind w:firstLine="709"/>
        <w:jc w:val="center"/>
        <w:outlineLvl w:val="2"/>
        <w:rPr>
          <w:b/>
          <w:sz w:val="28"/>
          <w:szCs w:val="28"/>
        </w:rPr>
      </w:pPr>
      <w:r>
        <w:rPr>
          <w:b/>
          <w:sz w:val="28"/>
          <w:szCs w:val="28"/>
        </w:rPr>
        <w:t>_____</w:t>
      </w:r>
      <w:r w:rsidR="00B54005" w:rsidRPr="00A534BB">
        <w:rPr>
          <w:b/>
          <w:sz w:val="28"/>
          <w:szCs w:val="28"/>
        </w:rPr>
        <w:t>______</w:t>
      </w:r>
    </w:p>
    <w:sectPr w:rsidR="005E1935" w:rsidRPr="00A534BB" w:rsidSect="000E70A7">
      <w:headerReference w:type="even" r:id="rId105"/>
      <w:headerReference w:type="default" r:id="rId106"/>
      <w:footerReference w:type="default" r:id="rId107"/>
      <w:footnotePr>
        <w:numFmt w:val="chicago"/>
        <w:numRestart w:val="eachPage"/>
      </w:footnotePr>
      <w:pgSz w:w="11906" w:h="16838" w:code="9"/>
      <w:pgMar w:top="1134" w:right="1133" w:bottom="709"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D4B" w:rsidRDefault="00E94D4B">
      <w:r>
        <w:separator/>
      </w:r>
    </w:p>
  </w:endnote>
  <w:endnote w:type="continuationSeparator" w:id="0">
    <w:p w:rsidR="00E94D4B" w:rsidRDefault="00E9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74" w:rsidRDefault="00CE0A74" w:rsidP="00971F7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D4B" w:rsidRDefault="00E94D4B">
      <w:r>
        <w:separator/>
      </w:r>
    </w:p>
  </w:footnote>
  <w:footnote w:type="continuationSeparator" w:id="0">
    <w:p w:rsidR="00E94D4B" w:rsidRDefault="00E94D4B">
      <w:r>
        <w:continuationSeparator/>
      </w:r>
    </w:p>
  </w:footnote>
  <w:footnote w:id="1">
    <w:p w:rsidR="003131D5" w:rsidRDefault="00CE0A74" w:rsidP="00247DD4">
      <w:pPr>
        <w:pStyle w:val="afd"/>
      </w:pPr>
      <w:r>
        <w:rPr>
          <w:rStyle w:val="aff"/>
        </w:rPr>
        <w:footnoteRef/>
      </w:r>
      <w:r>
        <w:t xml:space="preserve"> </w:t>
      </w:r>
      <w:r w:rsidRPr="00C90AF4">
        <w:rPr>
          <w:sz w:val="18"/>
          <w:szCs w:val="18"/>
        </w:rPr>
        <w:t>Здесь и далее по тексту – значение термина приведено исключительно в целях заполнения формы № 11 (краткая).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74" w:rsidRDefault="00CE0A74" w:rsidP="00A8313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E0A74" w:rsidRDefault="00CE0A7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74" w:rsidRDefault="00CE0A74" w:rsidP="00410552">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B70A7">
      <w:rPr>
        <w:rStyle w:val="a9"/>
        <w:noProof/>
      </w:rPr>
      <w:t>2</w:t>
    </w:r>
    <w:r>
      <w:rPr>
        <w:rStyle w:val="a9"/>
      </w:rPr>
      <w:fldChar w:fldCharType="end"/>
    </w:r>
  </w:p>
  <w:p w:rsidR="00CE0A74" w:rsidRDefault="00CE0A7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D80"/>
    <w:multiLevelType w:val="hybridMultilevel"/>
    <w:tmpl w:val="389AD59C"/>
    <w:lvl w:ilvl="0" w:tplc="A00448D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7752AF"/>
    <w:multiLevelType w:val="hybridMultilevel"/>
    <w:tmpl w:val="A726FFF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306D140B"/>
    <w:multiLevelType w:val="hybridMultilevel"/>
    <w:tmpl w:val="0DE8C60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3CC20F8B"/>
    <w:multiLevelType w:val="hybridMultilevel"/>
    <w:tmpl w:val="DDA20B3C"/>
    <w:lvl w:ilvl="0" w:tplc="6BA88A72">
      <w:start w:val="1"/>
      <w:numFmt w:val="decimal"/>
      <w:lvlText w:val="%1."/>
      <w:lvlJc w:val="left"/>
      <w:pPr>
        <w:ind w:left="885" w:hanging="360"/>
      </w:pPr>
      <w:rPr>
        <w:rFonts w:cs="Times New Roman"/>
      </w:rPr>
    </w:lvl>
    <w:lvl w:ilvl="1" w:tplc="04190019">
      <w:start w:val="1"/>
      <w:numFmt w:val="lowerLetter"/>
      <w:lvlText w:val="%2."/>
      <w:lvlJc w:val="left"/>
      <w:pPr>
        <w:ind w:left="1605" w:hanging="360"/>
      </w:pPr>
      <w:rPr>
        <w:rFonts w:cs="Times New Roman"/>
      </w:rPr>
    </w:lvl>
    <w:lvl w:ilvl="2" w:tplc="0419001B">
      <w:start w:val="1"/>
      <w:numFmt w:val="lowerRoman"/>
      <w:lvlText w:val="%3."/>
      <w:lvlJc w:val="right"/>
      <w:pPr>
        <w:ind w:left="2325" w:hanging="180"/>
      </w:pPr>
      <w:rPr>
        <w:rFonts w:cs="Times New Roman"/>
      </w:rPr>
    </w:lvl>
    <w:lvl w:ilvl="3" w:tplc="0419000F">
      <w:start w:val="1"/>
      <w:numFmt w:val="decimal"/>
      <w:lvlText w:val="%4."/>
      <w:lvlJc w:val="left"/>
      <w:pPr>
        <w:ind w:left="3045" w:hanging="360"/>
      </w:pPr>
      <w:rPr>
        <w:rFonts w:cs="Times New Roman"/>
      </w:rPr>
    </w:lvl>
    <w:lvl w:ilvl="4" w:tplc="04190019">
      <w:start w:val="1"/>
      <w:numFmt w:val="lowerLetter"/>
      <w:lvlText w:val="%5."/>
      <w:lvlJc w:val="left"/>
      <w:pPr>
        <w:ind w:left="3765" w:hanging="360"/>
      </w:pPr>
      <w:rPr>
        <w:rFonts w:cs="Times New Roman"/>
      </w:rPr>
    </w:lvl>
    <w:lvl w:ilvl="5" w:tplc="0419001B">
      <w:start w:val="1"/>
      <w:numFmt w:val="lowerRoman"/>
      <w:lvlText w:val="%6."/>
      <w:lvlJc w:val="right"/>
      <w:pPr>
        <w:ind w:left="4485" w:hanging="180"/>
      </w:pPr>
      <w:rPr>
        <w:rFonts w:cs="Times New Roman"/>
      </w:rPr>
    </w:lvl>
    <w:lvl w:ilvl="6" w:tplc="0419000F">
      <w:start w:val="1"/>
      <w:numFmt w:val="decimal"/>
      <w:lvlText w:val="%7."/>
      <w:lvlJc w:val="left"/>
      <w:pPr>
        <w:ind w:left="5205" w:hanging="360"/>
      </w:pPr>
      <w:rPr>
        <w:rFonts w:cs="Times New Roman"/>
      </w:rPr>
    </w:lvl>
    <w:lvl w:ilvl="7" w:tplc="04190019">
      <w:start w:val="1"/>
      <w:numFmt w:val="lowerLetter"/>
      <w:lvlText w:val="%8."/>
      <w:lvlJc w:val="left"/>
      <w:pPr>
        <w:ind w:left="5925" w:hanging="360"/>
      </w:pPr>
      <w:rPr>
        <w:rFonts w:cs="Times New Roman"/>
      </w:rPr>
    </w:lvl>
    <w:lvl w:ilvl="8" w:tplc="0419001B">
      <w:start w:val="1"/>
      <w:numFmt w:val="lowerRoman"/>
      <w:lvlText w:val="%9."/>
      <w:lvlJc w:val="right"/>
      <w:pPr>
        <w:ind w:left="6645" w:hanging="180"/>
      </w:pPr>
      <w:rPr>
        <w:rFonts w:cs="Times New Roman"/>
      </w:rPr>
    </w:lvl>
  </w:abstractNum>
  <w:abstractNum w:abstractNumId="4">
    <w:nsid w:val="3FEB598D"/>
    <w:multiLevelType w:val="hybridMultilevel"/>
    <w:tmpl w:val="78549A80"/>
    <w:lvl w:ilvl="0" w:tplc="F946B6AA">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E2A6E02"/>
    <w:multiLevelType w:val="hybridMultilevel"/>
    <w:tmpl w:val="4FDC3878"/>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6">
    <w:nsid w:val="51E44F8A"/>
    <w:multiLevelType w:val="hybridMultilevel"/>
    <w:tmpl w:val="3E78FD5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5D0B43CD"/>
    <w:multiLevelType w:val="hybridMultilevel"/>
    <w:tmpl w:val="822448D6"/>
    <w:lvl w:ilvl="0" w:tplc="555AF3A8">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63741FCE"/>
    <w:multiLevelType w:val="hybridMultilevel"/>
    <w:tmpl w:val="1DEAF78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65024BD2"/>
    <w:multiLevelType w:val="hybridMultilevel"/>
    <w:tmpl w:val="C0F6110C"/>
    <w:lvl w:ilvl="0" w:tplc="D522178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6E0502AB"/>
    <w:multiLevelType w:val="hybridMultilevel"/>
    <w:tmpl w:val="103E8424"/>
    <w:lvl w:ilvl="0" w:tplc="9ECA5464">
      <w:start w:val="1"/>
      <w:numFmt w:val="decimal"/>
      <w:lvlText w:val="%1)"/>
      <w:lvlJc w:val="left"/>
      <w:pPr>
        <w:ind w:left="146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7AD809A8"/>
    <w:multiLevelType w:val="hybridMultilevel"/>
    <w:tmpl w:val="9036D2F4"/>
    <w:lvl w:ilvl="0" w:tplc="9ECA546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7D93417C"/>
    <w:multiLevelType w:val="hybridMultilevel"/>
    <w:tmpl w:val="CE728D84"/>
    <w:lvl w:ilvl="0" w:tplc="25523588">
      <w:start w:val="1"/>
      <w:numFmt w:val="bullet"/>
      <w:lvlText w:val=""/>
      <w:lvlJc w:val="left"/>
      <w:pPr>
        <w:ind w:left="720" w:hanging="360"/>
      </w:pPr>
      <w:rPr>
        <w:rFonts w:ascii="Wingdings" w:hAnsi="Wingdings"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num w:numId="1">
    <w:abstractNumId w:val="12"/>
  </w:num>
  <w:num w:numId="2">
    <w:abstractNumId w:val="6"/>
  </w:num>
  <w:num w:numId="3">
    <w:abstractNumId w:val="5"/>
  </w:num>
  <w:num w:numId="4">
    <w:abstractNumId w:val="2"/>
  </w:num>
  <w:num w:numId="5">
    <w:abstractNumId w:val="2"/>
  </w:num>
  <w:num w:numId="6">
    <w:abstractNumId w:val="6"/>
  </w:num>
  <w:num w:numId="7">
    <w:abstractNumId w:val="1"/>
  </w:num>
  <w:num w:numId="8">
    <w:abstractNumId w:val="11"/>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8"/>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doNotValidateAgainstSchema/>
  <w:doNotDemarcateInvalidXml/>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53"/>
    <w:rsid w:val="000006AA"/>
    <w:rsid w:val="00000710"/>
    <w:rsid w:val="00000D69"/>
    <w:rsid w:val="00003F0D"/>
    <w:rsid w:val="00004394"/>
    <w:rsid w:val="000066CC"/>
    <w:rsid w:val="00006BB5"/>
    <w:rsid w:val="00007226"/>
    <w:rsid w:val="00007252"/>
    <w:rsid w:val="00007297"/>
    <w:rsid w:val="00007A89"/>
    <w:rsid w:val="00010A10"/>
    <w:rsid w:val="00011643"/>
    <w:rsid w:val="0001594A"/>
    <w:rsid w:val="000169AD"/>
    <w:rsid w:val="00016A34"/>
    <w:rsid w:val="00020BF5"/>
    <w:rsid w:val="00021BF7"/>
    <w:rsid w:val="0002297C"/>
    <w:rsid w:val="0002378D"/>
    <w:rsid w:val="00024B7B"/>
    <w:rsid w:val="000300D5"/>
    <w:rsid w:val="000304B0"/>
    <w:rsid w:val="00031613"/>
    <w:rsid w:val="00032045"/>
    <w:rsid w:val="00035BE3"/>
    <w:rsid w:val="00035BF4"/>
    <w:rsid w:val="000368A9"/>
    <w:rsid w:val="0004001D"/>
    <w:rsid w:val="00040501"/>
    <w:rsid w:val="000407C5"/>
    <w:rsid w:val="00041D06"/>
    <w:rsid w:val="0004257B"/>
    <w:rsid w:val="00043510"/>
    <w:rsid w:val="000444A9"/>
    <w:rsid w:val="0004669F"/>
    <w:rsid w:val="000469B8"/>
    <w:rsid w:val="00046D5A"/>
    <w:rsid w:val="00051074"/>
    <w:rsid w:val="00051979"/>
    <w:rsid w:val="00055D25"/>
    <w:rsid w:val="00055FB2"/>
    <w:rsid w:val="000570AF"/>
    <w:rsid w:val="00064C4D"/>
    <w:rsid w:val="000653D7"/>
    <w:rsid w:val="0006573A"/>
    <w:rsid w:val="000678F4"/>
    <w:rsid w:val="000709EF"/>
    <w:rsid w:val="000758FE"/>
    <w:rsid w:val="00080468"/>
    <w:rsid w:val="00080761"/>
    <w:rsid w:val="00080FE5"/>
    <w:rsid w:val="00082123"/>
    <w:rsid w:val="000830C6"/>
    <w:rsid w:val="00083A57"/>
    <w:rsid w:val="00083C44"/>
    <w:rsid w:val="00084349"/>
    <w:rsid w:val="00084CA1"/>
    <w:rsid w:val="0008512F"/>
    <w:rsid w:val="00086856"/>
    <w:rsid w:val="00086C55"/>
    <w:rsid w:val="00086CE0"/>
    <w:rsid w:val="00087E22"/>
    <w:rsid w:val="00091D37"/>
    <w:rsid w:val="00091EF4"/>
    <w:rsid w:val="00093FA0"/>
    <w:rsid w:val="000966BB"/>
    <w:rsid w:val="00096B3A"/>
    <w:rsid w:val="000A00CB"/>
    <w:rsid w:val="000A04A3"/>
    <w:rsid w:val="000A30E0"/>
    <w:rsid w:val="000A3B0A"/>
    <w:rsid w:val="000A47B9"/>
    <w:rsid w:val="000A499D"/>
    <w:rsid w:val="000A5A23"/>
    <w:rsid w:val="000A5BAD"/>
    <w:rsid w:val="000A7168"/>
    <w:rsid w:val="000B1F3A"/>
    <w:rsid w:val="000B2F6A"/>
    <w:rsid w:val="000B31BC"/>
    <w:rsid w:val="000B44CE"/>
    <w:rsid w:val="000B6C40"/>
    <w:rsid w:val="000B7829"/>
    <w:rsid w:val="000C1019"/>
    <w:rsid w:val="000C4BDE"/>
    <w:rsid w:val="000C5672"/>
    <w:rsid w:val="000C6F2D"/>
    <w:rsid w:val="000C729E"/>
    <w:rsid w:val="000D1C43"/>
    <w:rsid w:val="000D2D8E"/>
    <w:rsid w:val="000D418D"/>
    <w:rsid w:val="000D561A"/>
    <w:rsid w:val="000D7DB7"/>
    <w:rsid w:val="000D7EE1"/>
    <w:rsid w:val="000E106A"/>
    <w:rsid w:val="000E18C2"/>
    <w:rsid w:val="000E4673"/>
    <w:rsid w:val="000E5A94"/>
    <w:rsid w:val="000E6A43"/>
    <w:rsid w:val="000E70A7"/>
    <w:rsid w:val="000E70FA"/>
    <w:rsid w:val="000E7276"/>
    <w:rsid w:val="000F0901"/>
    <w:rsid w:val="000F3A01"/>
    <w:rsid w:val="000F3A3E"/>
    <w:rsid w:val="000F4577"/>
    <w:rsid w:val="000F51E0"/>
    <w:rsid w:val="000F52D5"/>
    <w:rsid w:val="000F5861"/>
    <w:rsid w:val="000F5C9F"/>
    <w:rsid w:val="000F6118"/>
    <w:rsid w:val="000F7E64"/>
    <w:rsid w:val="00100024"/>
    <w:rsid w:val="00100772"/>
    <w:rsid w:val="001008DB"/>
    <w:rsid w:val="0010233C"/>
    <w:rsid w:val="001072AE"/>
    <w:rsid w:val="0011067E"/>
    <w:rsid w:val="00113454"/>
    <w:rsid w:val="001144F9"/>
    <w:rsid w:val="00115201"/>
    <w:rsid w:val="00115A7E"/>
    <w:rsid w:val="001214ED"/>
    <w:rsid w:val="001226BD"/>
    <w:rsid w:val="0012294C"/>
    <w:rsid w:val="00123A65"/>
    <w:rsid w:val="0012493E"/>
    <w:rsid w:val="00125B63"/>
    <w:rsid w:val="00130A7A"/>
    <w:rsid w:val="00133468"/>
    <w:rsid w:val="00137366"/>
    <w:rsid w:val="001428D3"/>
    <w:rsid w:val="00143759"/>
    <w:rsid w:val="0014404D"/>
    <w:rsid w:val="00144D4E"/>
    <w:rsid w:val="001466BE"/>
    <w:rsid w:val="00153674"/>
    <w:rsid w:val="00156078"/>
    <w:rsid w:val="00160467"/>
    <w:rsid w:val="00160D95"/>
    <w:rsid w:val="001621D9"/>
    <w:rsid w:val="0016247E"/>
    <w:rsid w:val="00163187"/>
    <w:rsid w:val="0016499B"/>
    <w:rsid w:val="00165F59"/>
    <w:rsid w:val="0016633A"/>
    <w:rsid w:val="0016637B"/>
    <w:rsid w:val="0016798A"/>
    <w:rsid w:val="00171245"/>
    <w:rsid w:val="0017178A"/>
    <w:rsid w:val="0017262E"/>
    <w:rsid w:val="0017504D"/>
    <w:rsid w:val="00176C52"/>
    <w:rsid w:val="00177A26"/>
    <w:rsid w:val="001818B8"/>
    <w:rsid w:val="001818EC"/>
    <w:rsid w:val="001825C7"/>
    <w:rsid w:val="0018270C"/>
    <w:rsid w:val="0018558E"/>
    <w:rsid w:val="001874D9"/>
    <w:rsid w:val="00187CEC"/>
    <w:rsid w:val="00192ACC"/>
    <w:rsid w:val="00194AE4"/>
    <w:rsid w:val="00195D2A"/>
    <w:rsid w:val="00196B2B"/>
    <w:rsid w:val="00196D7B"/>
    <w:rsid w:val="00197164"/>
    <w:rsid w:val="001A0075"/>
    <w:rsid w:val="001A12AC"/>
    <w:rsid w:val="001A1DA5"/>
    <w:rsid w:val="001A2346"/>
    <w:rsid w:val="001A2DED"/>
    <w:rsid w:val="001A4314"/>
    <w:rsid w:val="001A479F"/>
    <w:rsid w:val="001A49EA"/>
    <w:rsid w:val="001B065E"/>
    <w:rsid w:val="001B1438"/>
    <w:rsid w:val="001B4ADA"/>
    <w:rsid w:val="001B56F3"/>
    <w:rsid w:val="001B5E83"/>
    <w:rsid w:val="001B6D19"/>
    <w:rsid w:val="001C095E"/>
    <w:rsid w:val="001C115A"/>
    <w:rsid w:val="001C11BB"/>
    <w:rsid w:val="001C34E7"/>
    <w:rsid w:val="001C363F"/>
    <w:rsid w:val="001C4060"/>
    <w:rsid w:val="001C5A25"/>
    <w:rsid w:val="001C7010"/>
    <w:rsid w:val="001C75B5"/>
    <w:rsid w:val="001D04A6"/>
    <w:rsid w:val="001D0D7D"/>
    <w:rsid w:val="001D4473"/>
    <w:rsid w:val="001D5C8A"/>
    <w:rsid w:val="001D74B7"/>
    <w:rsid w:val="001E0BAA"/>
    <w:rsid w:val="001E3DB0"/>
    <w:rsid w:val="001E5086"/>
    <w:rsid w:val="001E5DDA"/>
    <w:rsid w:val="001E5F26"/>
    <w:rsid w:val="001E7E66"/>
    <w:rsid w:val="001F4BED"/>
    <w:rsid w:val="001F5834"/>
    <w:rsid w:val="001F60DD"/>
    <w:rsid w:val="001F67FF"/>
    <w:rsid w:val="001F68E3"/>
    <w:rsid w:val="001F7E1A"/>
    <w:rsid w:val="00201227"/>
    <w:rsid w:val="00204363"/>
    <w:rsid w:val="0020441D"/>
    <w:rsid w:val="002051AF"/>
    <w:rsid w:val="002068C0"/>
    <w:rsid w:val="00207051"/>
    <w:rsid w:val="00207572"/>
    <w:rsid w:val="00207E3E"/>
    <w:rsid w:val="00211C04"/>
    <w:rsid w:val="00212FB2"/>
    <w:rsid w:val="00213A56"/>
    <w:rsid w:val="00214188"/>
    <w:rsid w:val="002147AE"/>
    <w:rsid w:val="002149BB"/>
    <w:rsid w:val="002152AE"/>
    <w:rsid w:val="0021601B"/>
    <w:rsid w:val="00216046"/>
    <w:rsid w:val="002208D8"/>
    <w:rsid w:val="00221FB8"/>
    <w:rsid w:val="00222463"/>
    <w:rsid w:val="002225B9"/>
    <w:rsid w:val="00223C68"/>
    <w:rsid w:val="00224B64"/>
    <w:rsid w:val="002255E8"/>
    <w:rsid w:val="00225658"/>
    <w:rsid w:val="00227180"/>
    <w:rsid w:val="002273D1"/>
    <w:rsid w:val="00231726"/>
    <w:rsid w:val="00231E9B"/>
    <w:rsid w:val="0023384E"/>
    <w:rsid w:val="00234012"/>
    <w:rsid w:val="00234507"/>
    <w:rsid w:val="00237C9A"/>
    <w:rsid w:val="002405AB"/>
    <w:rsid w:val="00240BC4"/>
    <w:rsid w:val="002415B6"/>
    <w:rsid w:val="00241F5F"/>
    <w:rsid w:val="0024236F"/>
    <w:rsid w:val="00242941"/>
    <w:rsid w:val="0024343F"/>
    <w:rsid w:val="00245774"/>
    <w:rsid w:val="002470A1"/>
    <w:rsid w:val="00247857"/>
    <w:rsid w:val="00247DD4"/>
    <w:rsid w:val="002516C9"/>
    <w:rsid w:val="00255303"/>
    <w:rsid w:val="0025553C"/>
    <w:rsid w:val="00255616"/>
    <w:rsid w:val="00257FD0"/>
    <w:rsid w:val="0026072F"/>
    <w:rsid w:val="00262A40"/>
    <w:rsid w:val="00262F45"/>
    <w:rsid w:val="002655F5"/>
    <w:rsid w:val="00267D2A"/>
    <w:rsid w:val="00270149"/>
    <w:rsid w:val="002708E4"/>
    <w:rsid w:val="00272400"/>
    <w:rsid w:val="0027371E"/>
    <w:rsid w:val="00274CEC"/>
    <w:rsid w:val="00276050"/>
    <w:rsid w:val="002768F5"/>
    <w:rsid w:val="0027730F"/>
    <w:rsid w:val="00277575"/>
    <w:rsid w:val="00280A08"/>
    <w:rsid w:val="00281B2E"/>
    <w:rsid w:val="00281BA8"/>
    <w:rsid w:val="0028276E"/>
    <w:rsid w:val="00283745"/>
    <w:rsid w:val="00286EF3"/>
    <w:rsid w:val="00287B55"/>
    <w:rsid w:val="002909B2"/>
    <w:rsid w:val="002926C0"/>
    <w:rsid w:val="00293912"/>
    <w:rsid w:val="002941A5"/>
    <w:rsid w:val="002A12E8"/>
    <w:rsid w:val="002A46FF"/>
    <w:rsid w:val="002A49B2"/>
    <w:rsid w:val="002A4CDD"/>
    <w:rsid w:val="002A6594"/>
    <w:rsid w:val="002A69B3"/>
    <w:rsid w:val="002A7A44"/>
    <w:rsid w:val="002B1D88"/>
    <w:rsid w:val="002B1FBD"/>
    <w:rsid w:val="002B2EA0"/>
    <w:rsid w:val="002B49CD"/>
    <w:rsid w:val="002B5DD6"/>
    <w:rsid w:val="002C2576"/>
    <w:rsid w:val="002C287A"/>
    <w:rsid w:val="002C306D"/>
    <w:rsid w:val="002C38E6"/>
    <w:rsid w:val="002C4C0A"/>
    <w:rsid w:val="002C4CE1"/>
    <w:rsid w:val="002C507F"/>
    <w:rsid w:val="002D0F76"/>
    <w:rsid w:val="002D158E"/>
    <w:rsid w:val="002D200D"/>
    <w:rsid w:val="002D2D74"/>
    <w:rsid w:val="002D3408"/>
    <w:rsid w:val="002D65C2"/>
    <w:rsid w:val="002D7D3D"/>
    <w:rsid w:val="002D7F6F"/>
    <w:rsid w:val="002E01D6"/>
    <w:rsid w:val="002E1F7F"/>
    <w:rsid w:val="002E4C4D"/>
    <w:rsid w:val="002E6FAA"/>
    <w:rsid w:val="002F05AD"/>
    <w:rsid w:val="002F11CD"/>
    <w:rsid w:val="002F2FFA"/>
    <w:rsid w:val="002F42B4"/>
    <w:rsid w:val="002F6D0E"/>
    <w:rsid w:val="0030128F"/>
    <w:rsid w:val="00301633"/>
    <w:rsid w:val="00301655"/>
    <w:rsid w:val="00301AAA"/>
    <w:rsid w:val="00301F90"/>
    <w:rsid w:val="003023CA"/>
    <w:rsid w:val="003032B0"/>
    <w:rsid w:val="00304164"/>
    <w:rsid w:val="003050D1"/>
    <w:rsid w:val="003051A3"/>
    <w:rsid w:val="0030562B"/>
    <w:rsid w:val="00306089"/>
    <w:rsid w:val="003062A8"/>
    <w:rsid w:val="003101CC"/>
    <w:rsid w:val="00310CF0"/>
    <w:rsid w:val="0031149A"/>
    <w:rsid w:val="00311AAB"/>
    <w:rsid w:val="00313163"/>
    <w:rsid w:val="003131D5"/>
    <w:rsid w:val="00313AA4"/>
    <w:rsid w:val="00314E9F"/>
    <w:rsid w:val="003153B3"/>
    <w:rsid w:val="003174A1"/>
    <w:rsid w:val="00317E56"/>
    <w:rsid w:val="003204E7"/>
    <w:rsid w:val="003208A1"/>
    <w:rsid w:val="003210AC"/>
    <w:rsid w:val="003212D4"/>
    <w:rsid w:val="00322B4D"/>
    <w:rsid w:val="0032350F"/>
    <w:rsid w:val="00324502"/>
    <w:rsid w:val="00325276"/>
    <w:rsid w:val="0032568F"/>
    <w:rsid w:val="00327C1C"/>
    <w:rsid w:val="003305A4"/>
    <w:rsid w:val="0033148C"/>
    <w:rsid w:val="003328D5"/>
    <w:rsid w:val="0033404D"/>
    <w:rsid w:val="003349D5"/>
    <w:rsid w:val="00337A4F"/>
    <w:rsid w:val="00340884"/>
    <w:rsid w:val="00342E39"/>
    <w:rsid w:val="00343D31"/>
    <w:rsid w:val="0034658B"/>
    <w:rsid w:val="00346EE2"/>
    <w:rsid w:val="00347956"/>
    <w:rsid w:val="00347C57"/>
    <w:rsid w:val="003513C4"/>
    <w:rsid w:val="00351D05"/>
    <w:rsid w:val="00352964"/>
    <w:rsid w:val="00352FA3"/>
    <w:rsid w:val="003552AA"/>
    <w:rsid w:val="00355705"/>
    <w:rsid w:val="00355E63"/>
    <w:rsid w:val="00363D51"/>
    <w:rsid w:val="00364669"/>
    <w:rsid w:val="0036718A"/>
    <w:rsid w:val="00370136"/>
    <w:rsid w:val="00372F5F"/>
    <w:rsid w:val="00373634"/>
    <w:rsid w:val="003740B4"/>
    <w:rsid w:val="00374183"/>
    <w:rsid w:val="00375923"/>
    <w:rsid w:val="00375FEE"/>
    <w:rsid w:val="003777F7"/>
    <w:rsid w:val="003808AE"/>
    <w:rsid w:val="00381EBF"/>
    <w:rsid w:val="003829F2"/>
    <w:rsid w:val="0038487D"/>
    <w:rsid w:val="00386433"/>
    <w:rsid w:val="00391B96"/>
    <w:rsid w:val="00392D57"/>
    <w:rsid w:val="003931EA"/>
    <w:rsid w:val="003945FD"/>
    <w:rsid w:val="00395085"/>
    <w:rsid w:val="0039718D"/>
    <w:rsid w:val="00397732"/>
    <w:rsid w:val="003A0696"/>
    <w:rsid w:val="003A0ED0"/>
    <w:rsid w:val="003A21A2"/>
    <w:rsid w:val="003A4837"/>
    <w:rsid w:val="003A5AAC"/>
    <w:rsid w:val="003B10D8"/>
    <w:rsid w:val="003B239A"/>
    <w:rsid w:val="003B4349"/>
    <w:rsid w:val="003B4C9C"/>
    <w:rsid w:val="003C0345"/>
    <w:rsid w:val="003C0694"/>
    <w:rsid w:val="003C0ADB"/>
    <w:rsid w:val="003C1B30"/>
    <w:rsid w:val="003C256A"/>
    <w:rsid w:val="003C3D9A"/>
    <w:rsid w:val="003C46AB"/>
    <w:rsid w:val="003C47AD"/>
    <w:rsid w:val="003C48FD"/>
    <w:rsid w:val="003C50ED"/>
    <w:rsid w:val="003C5F9D"/>
    <w:rsid w:val="003C6ACC"/>
    <w:rsid w:val="003D074C"/>
    <w:rsid w:val="003D13AC"/>
    <w:rsid w:val="003D172D"/>
    <w:rsid w:val="003D1BF6"/>
    <w:rsid w:val="003D1CFE"/>
    <w:rsid w:val="003D7113"/>
    <w:rsid w:val="003E47C4"/>
    <w:rsid w:val="003E604B"/>
    <w:rsid w:val="003E637C"/>
    <w:rsid w:val="003E63D7"/>
    <w:rsid w:val="003E67FB"/>
    <w:rsid w:val="003F05A7"/>
    <w:rsid w:val="003F1192"/>
    <w:rsid w:val="003F1525"/>
    <w:rsid w:val="003F163F"/>
    <w:rsid w:val="003F1900"/>
    <w:rsid w:val="003F26C9"/>
    <w:rsid w:val="003F50BC"/>
    <w:rsid w:val="003F5E53"/>
    <w:rsid w:val="00400721"/>
    <w:rsid w:val="00401348"/>
    <w:rsid w:val="004018B2"/>
    <w:rsid w:val="004019AD"/>
    <w:rsid w:val="00401A79"/>
    <w:rsid w:val="00401BDD"/>
    <w:rsid w:val="00402293"/>
    <w:rsid w:val="00402520"/>
    <w:rsid w:val="00403AAB"/>
    <w:rsid w:val="00405F77"/>
    <w:rsid w:val="00406A97"/>
    <w:rsid w:val="00407218"/>
    <w:rsid w:val="004076E6"/>
    <w:rsid w:val="00407DEC"/>
    <w:rsid w:val="004104F1"/>
    <w:rsid w:val="00410552"/>
    <w:rsid w:val="004109A8"/>
    <w:rsid w:val="00413B2D"/>
    <w:rsid w:val="00413EA9"/>
    <w:rsid w:val="0041647D"/>
    <w:rsid w:val="004168DE"/>
    <w:rsid w:val="004172BE"/>
    <w:rsid w:val="004200E9"/>
    <w:rsid w:val="00420F89"/>
    <w:rsid w:val="0042186C"/>
    <w:rsid w:val="00421B33"/>
    <w:rsid w:val="0042320C"/>
    <w:rsid w:val="004276CA"/>
    <w:rsid w:val="00427B8A"/>
    <w:rsid w:val="004313CA"/>
    <w:rsid w:val="00432A73"/>
    <w:rsid w:val="00432D01"/>
    <w:rsid w:val="0043316C"/>
    <w:rsid w:val="00433C6D"/>
    <w:rsid w:val="0043454F"/>
    <w:rsid w:val="004346AB"/>
    <w:rsid w:val="00441B0B"/>
    <w:rsid w:val="00442497"/>
    <w:rsid w:val="00443984"/>
    <w:rsid w:val="004440F6"/>
    <w:rsid w:val="004447C5"/>
    <w:rsid w:val="00444E66"/>
    <w:rsid w:val="00445D07"/>
    <w:rsid w:val="00447AC9"/>
    <w:rsid w:val="00450AC7"/>
    <w:rsid w:val="00452DD4"/>
    <w:rsid w:val="00453E2F"/>
    <w:rsid w:val="0045442A"/>
    <w:rsid w:val="004576FC"/>
    <w:rsid w:val="00457E00"/>
    <w:rsid w:val="00461C81"/>
    <w:rsid w:val="004656AC"/>
    <w:rsid w:val="00466698"/>
    <w:rsid w:val="00466B62"/>
    <w:rsid w:val="00470DE0"/>
    <w:rsid w:val="0047274A"/>
    <w:rsid w:val="00472A27"/>
    <w:rsid w:val="0047329C"/>
    <w:rsid w:val="00474DFA"/>
    <w:rsid w:val="00474FE3"/>
    <w:rsid w:val="004771DB"/>
    <w:rsid w:val="00477E21"/>
    <w:rsid w:val="004810A6"/>
    <w:rsid w:val="004813D3"/>
    <w:rsid w:val="00481ED5"/>
    <w:rsid w:val="00481FE5"/>
    <w:rsid w:val="00482A0D"/>
    <w:rsid w:val="00482A71"/>
    <w:rsid w:val="00482E54"/>
    <w:rsid w:val="004835D1"/>
    <w:rsid w:val="0048416A"/>
    <w:rsid w:val="00484280"/>
    <w:rsid w:val="0048441C"/>
    <w:rsid w:val="00486FCC"/>
    <w:rsid w:val="00487EE5"/>
    <w:rsid w:val="0049133B"/>
    <w:rsid w:val="00494787"/>
    <w:rsid w:val="004A131D"/>
    <w:rsid w:val="004A26D5"/>
    <w:rsid w:val="004A2DDA"/>
    <w:rsid w:val="004A3468"/>
    <w:rsid w:val="004A347C"/>
    <w:rsid w:val="004A5AD6"/>
    <w:rsid w:val="004A5AE3"/>
    <w:rsid w:val="004A5D68"/>
    <w:rsid w:val="004A667C"/>
    <w:rsid w:val="004A7470"/>
    <w:rsid w:val="004B0A83"/>
    <w:rsid w:val="004B1346"/>
    <w:rsid w:val="004B1D47"/>
    <w:rsid w:val="004B2085"/>
    <w:rsid w:val="004B2099"/>
    <w:rsid w:val="004B4D49"/>
    <w:rsid w:val="004B6741"/>
    <w:rsid w:val="004B6DC4"/>
    <w:rsid w:val="004C0A77"/>
    <w:rsid w:val="004C14DE"/>
    <w:rsid w:val="004C209B"/>
    <w:rsid w:val="004C5A2A"/>
    <w:rsid w:val="004C5B9E"/>
    <w:rsid w:val="004C5CD9"/>
    <w:rsid w:val="004C78D7"/>
    <w:rsid w:val="004D044F"/>
    <w:rsid w:val="004D0E48"/>
    <w:rsid w:val="004D1639"/>
    <w:rsid w:val="004D375D"/>
    <w:rsid w:val="004D5A50"/>
    <w:rsid w:val="004D7AEF"/>
    <w:rsid w:val="004E065B"/>
    <w:rsid w:val="004E0DCF"/>
    <w:rsid w:val="004E34D3"/>
    <w:rsid w:val="004E4636"/>
    <w:rsid w:val="004E5551"/>
    <w:rsid w:val="004E6461"/>
    <w:rsid w:val="004E6814"/>
    <w:rsid w:val="004E76E4"/>
    <w:rsid w:val="004F3F4E"/>
    <w:rsid w:val="004F544F"/>
    <w:rsid w:val="004F5A48"/>
    <w:rsid w:val="004F7555"/>
    <w:rsid w:val="00501027"/>
    <w:rsid w:val="00503092"/>
    <w:rsid w:val="00504D9D"/>
    <w:rsid w:val="005052F2"/>
    <w:rsid w:val="00511128"/>
    <w:rsid w:val="0051171B"/>
    <w:rsid w:val="00512321"/>
    <w:rsid w:val="00515EB3"/>
    <w:rsid w:val="00521694"/>
    <w:rsid w:val="00522E04"/>
    <w:rsid w:val="0052704F"/>
    <w:rsid w:val="00527517"/>
    <w:rsid w:val="00530CFF"/>
    <w:rsid w:val="00537C58"/>
    <w:rsid w:val="00540576"/>
    <w:rsid w:val="00540739"/>
    <w:rsid w:val="00542DF6"/>
    <w:rsid w:val="00543EEA"/>
    <w:rsid w:val="005443C9"/>
    <w:rsid w:val="00544665"/>
    <w:rsid w:val="00544E2C"/>
    <w:rsid w:val="005457B4"/>
    <w:rsid w:val="00546354"/>
    <w:rsid w:val="00546E86"/>
    <w:rsid w:val="00550396"/>
    <w:rsid w:val="00550550"/>
    <w:rsid w:val="0055055A"/>
    <w:rsid w:val="005517E1"/>
    <w:rsid w:val="0055262D"/>
    <w:rsid w:val="00555B75"/>
    <w:rsid w:val="0055649E"/>
    <w:rsid w:val="005568F2"/>
    <w:rsid w:val="005614B8"/>
    <w:rsid w:val="00561FC2"/>
    <w:rsid w:val="0056230D"/>
    <w:rsid w:val="00562BF1"/>
    <w:rsid w:val="00563CA4"/>
    <w:rsid w:val="00565665"/>
    <w:rsid w:val="00565D68"/>
    <w:rsid w:val="0056634B"/>
    <w:rsid w:val="00566653"/>
    <w:rsid w:val="00567D90"/>
    <w:rsid w:val="0057085E"/>
    <w:rsid w:val="00571FFE"/>
    <w:rsid w:val="00573191"/>
    <w:rsid w:val="00573892"/>
    <w:rsid w:val="00573EBD"/>
    <w:rsid w:val="00575933"/>
    <w:rsid w:val="00580D16"/>
    <w:rsid w:val="0058176F"/>
    <w:rsid w:val="005828B3"/>
    <w:rsid w:val="00582F86"/>
    <w:rsid w:val="00583A3B"/>
    <w:rsid w:val="00583B26"/>
    <w:rsid w:val="00585794"/>
    <w:rsid w:val="005861C2"/>
    <w:rsid w:val="005871A2"/>
    <w:rsid w:val="00587F3F"/>
    <w:rsid w:val="005910EE"/>
    <w:rsid w:val="00592064"/>
    <w:rsid w:val="005925E0"/>
    <w:rsid w:val="00593C10"/>
    <w:rsid w:val="00594029"/>
    <w:rsid w:val="005940AB"/>
    <w:rsid w:val="00596E37"/>
    <w:rsid w:val="005A27B1"/>
    <w:rsid w:val="005A3FBC"/>
    <w:rsid w:val="005A4688"/>
    <w:rsid w:val="005A4910"/>
    <w:rsid w:val="005A4B20"/>
    <w:rsid w:val="005A5646"/>
    <w:rsid w:val="005A6C28"/>
    <w:rsid w:val="005A6D28"/>
    <w:rsid w:val="005B1493"/>
    <w:rsid w:val="005B2078"/>
    <w:rsid w:val="005B3FBB"/>
    <w:rsid w:val="005B48A0"/>
    <w:rsid w:val="005B7F02"/>
    <w:rsid w:val="005C06ED"/>
    <w:rsid w:val="005C07F3"/>
    <w:rsid w:val="005C19C2"/>
    <w:rsid w:val="005C7C0E"/>
    <w:rsid w:val="005D0AB4"/>
    <w:rsid w:val="005D0FB8"/>
    <w:rsid w:val="005D12BC"/>
    <w:rsid w:val="005D159F"/>
    <w:rsid w:val="005D1CA3"/>
    <w:rsid w:val="005D6DF1"/>
    <w:rsid w:val="005E17C7"/>
    <w:rsid w:val="005E1935"/>
    <w:rsid w:val="005E1A68"/>
    <w:rsid w:val="005E3B8A"/>
    <w:rsid w:val="005E5806"/>
    <w:rsid w:val="005E5AA5"/>
    <w:rsid w:val="005F19E0"/>
    <w:rsid w:val="005F1BA0"/>
    <w:rsid w:val="005F258A"/>
    <w:rsid w:val="005F2F87"/>
    <w:rsid w:val="005F409E"/>
    <w:rsid w:val="005F462C"/>
    <w:rsid w:val="005F59EF"/>
    <w:rsid w:val="005F5F20"/>
    <w:rsid w:val="005F63BB"/>
    <w:rsid w:val="005F71E0"/>
    <w:rsid w:val="005F7B04"/>
    <w:rsid w:val="005F7D32"/>
    <w:rsid w:val="00600A62"/>
    <w:rsid w:val="00601C59"/>
    <w:rsid w:val="006044C5"/>
    <w:rsid w:val="00605677"/>
    <w:rsid w:val="006115F8"/>
    <w:rsid w:val="00615496"/>
    <w:rsid w:val="006156EA"/>
    <w:rsid w:val="00616D23"/>
    <w:rsid w:val="00617A00"/>
    <w:rsid w:val="00620158"/>
    <w:rsid w:val="00620BB8"/>
    <w:rsid w:val="0062292B"/>
    <w:rsid w:val="00622BD7"/>
    <w:rsid w:val="0062419D"/>
    <w:rsid w:val="00624E52"/>
    <w:rsid w:val="006253E4"/>
    <w:rsid w:val="00626A08"/>
    <w:rsid w:val="00626C84"/>
    <w:rsid w:val="0062797C"/>
    <w:rsid w:val="00627B38"/>
    <w:rsid w:val="00631ACA"/>
    <w:rsid w:val="0063244C"/>
    <w:rsid w:val="00632E13"/>
    <w:rsid w:val="0063497D"/>
    <w:rsid w:val="00635544"/>
    <w:rsid w:val="00635CCE"/>
    <w:rsid w:val="0064477F"/>
    <w:rsid w:val="00646EC7"/>
    <w:rsid w:val="00650C8E"/>
    <w:rsid w:val="00651169"/>
    <w:rsid w:val="006511FE"/>
    <w:rsid w:val="00651A39"/>
    <w:rsid w:val="0065663D"/>
    <w:rsid w:val="00660A3A"/>
    <w:rsid w:val="00662ACE"/>
    <w:rsid w:val="00662F98"/>
    <w:rsid w:val="0066319B"/>
    <w:rsid w:val="00663563"/>
    <w:rsid w:val="006639E3"/>
    <w:rsid w:val="006644B2"/>
    <w:rsid w:val="00664F70"/>
    <w:rsid w:val="0066553B"/>
    <w:rsid w:val="00665D3B"/>
    <w:rsid w:val="00667E6A"/>
    <w:rsid w:val="00670ABD"/>
    <w:rsid w:val="00671599"/>
    <w:rsid w:val="00674747"/>
    <w:rsid w:val="00675532"/>
    <w:rsid w:val="00680D0A"/>
    <w:rsid w:val="0068175C"/>
    <w:rsid w:val="00681CD6"/>
    <w:rsid w:val="00681E43"/>
    <w:rsid w:val="006830EB"/>
    <w:rsid w:val="00684680"/>
    <w:rsid w:val="00685118"/>
    <w:rsid w:val="00687FCB"/>
    <w:rsid w:val="0069095A"/>
    <w:rsid w:val="00691449"/>
    <w:rsid w:val="00691680"/>
    <w:rsid w:val="00692562"/>
    <w:rsid w:val="00692DEF"/>
    <w:rsid w:val="006965A2"/>
    <w:rsid w:val="006A0B65"/>
    <w:rsid w:val="006A34A5"/>
    <w:rsid w:val="006A52EA"/>
    <w:rsid w:val="006A6AE4"/>
    <w:rsid w:val="006B0509"/>
    <w:rsid w:val="006B2BBD"/>
    <w:rsid w:val="006B362B"/>
    <w:rsid w:val="006B5E4E"/>
    <w:rsid w:val="006B60DC"/>
    <w:rsid w:val="006B700D"/>
    <w:rsid w:val="006C0B78"/>
    <w:rsid w:val="006C1D7C"/>
    <w:rsid w:val="006C27C8"/>
    <w:rsid w:val="006C2C7B"/>
    <w:rsid w:val="006C33A2"/>
    <w:rsid w:val="006C3B9D"/>
    <w:rsid w:val="006C4389"/>
    <w:rsid w:val="006C4B05"/>
    <w:rsid w:val="006C4BC9"/>
    <w:rsid w:val="006C7B49"/>
    <w:rsid w:val="006C7EC6"/>
    <w:rsid w:val="006C7F39"/>
    <w:rsid w:val="006D1D4C"/>
    <w:rsid w:val="006D5CB9"/>
    <w:rsid w:val="006D6316"/>
    <w:rsid w:val="006E04F3"/>
    <w:rsid w:val="006E0863"/>
    <w:rsid w:val="006E2AA6"/>
    <w:rsid w:val="006E5936"/>
    <w:rsid w:val="006E5EAB"/>
    <w:rsid w:val="006E709B"/>
    <w:rsid w:val="006E730F"/>
    <w:rsid w:val="006E7661"/>
    <w:rsid w:val="006E768C"/>
    <w:rsid w:val="006F093C"/>
    <w:rsid w:val="006F2C7B"/>
    <w:rsid w:val="006F304A"/>
    <w:rsid w:val="006F4A3E"/>
    <w:rsid w:val="006F538C"/>
    <w:rsid w:val="006F5611"/>
    <w:rsid w:val="006F59BC"/>
    <w:rsid w:val="006F5C64"/>
    <w:rsid w:val="006F6ED7"/>
    <w:rsid w:val="006F7332"/>
    <w:rsid w:val="007001F8"/>
    <w:rsid w:val="00700940"/>
    <w:rsid w:val="00702F4D"/>
    <w:rsid w:val="007031E9"/>
    <w:rsid w:val="0070505C"/>
    <w:rsid w:val="00707AA7"/>
    <w:rsid w:val="00707D48"/>
    <w:rsid w:val="007102FB"/>
    <w:rsid w:val="0071370F"/>
    <w:rsid w:val="0071382D"/>
    <w:rsid w:val="00715682"/>
    <w:rsid w:val="00715707"/>
    <w:rsid w:val="00715BF2"/>
    <w:rsid w:val="00715E20"/>
    <w:rsid w:val="00717BEC"/>
    <w:rsid w:val="00717E68"/>
    <w:rsid w:val="00725CF2"/>
    <w:rsid w:val="0072679C"/>
    <w:rsid w:val="00731F28"/>
    <w:rsid w:val="0073362E"/>
    <w:rsid w:val="00734C60"/>
    <w:rsid w:val="00735FB3"/>
    <w:rsid w:val="0073784F"/>
    <w:rsid w:val="00740B0F"/>
    <w:rsid w:val="00742942"/>
    <w:rsid w:val="00751C2C"/>
    <w:rsid w:val="00751E60"/>
    <w:rsid w:val="00754EBD"/>
    <w:rsid w:val="007557A7"/>
    <w:rsid w:val="00756B52"/>
    <w:rsid w:val="007610D4"/>
    <w:rsid w:val="007629DF"/>
    <w:rsid w:val="007634AD"/>
    <w:rsid w:val="00763790"/>
    <w:rsid w:val="00764FEB"/>
    <w:rsid w:val="00766289"/>
    <w:rsid w:val="00770590"/>
    <w:rsid w:val="00771ACC"/>
    <w:rsid w:val="00773AEC"/>
    <w:rsid w:val="00773DCE"/>
    <w:rsid w:val="00773F2E"/>
    <w:rsid w:val="0077440A"/>
    <w:rsid w:val="00774C1A"/>
    <w:rsid w:val="00775043"/>
    <w:rsid w:val="007750CE"/>
    <w:rsid w:val="00775C93"/>
    <w:rsid w:val="0077668E"/>
    <w:rsid w:val="0077730E"/>
    <w:rsid w:val="007811D6"/>
    <w:rsid w:val="0078791F"/>
    <w:rsid w:val="007911CC"/>
    <w:rsid w:val="007913AC"/>
    <w:rsid w:val="00791EE1"/>
    <w:rsid w:val="007949E3"/>
    <w:rsid w:val="00795D42"/>
    <w:rsid w:val="0079636A"/>
    <w:rsid w:val="0079684F"/>
    <w:rsid w:val="00797F3F"/>
    <w:rsid w:val="007A2A28"/>
    <w:rsid w:val="007A2F74"/>
    <w:rsid w:val="007A46FF"/>
    <w:rsid w:val="007A5F6A"/>
    <w:rsid w:val="007A799B"/>
    <w:rsid w:val="007A7D91"/>
    <w:rsid w:val="007B0131"/>
    <w:rsid w:val="007B608B"/>
    <w:rsid w:val="007B64A5"/>
    <w:rsid w:val="007B7E83"/>
    <w:rsid w:val="007C011E"/>
    <w:rsid w:val="007C47EA"/>
    <w:rsid w:val="007C612D"/>
    <w:rsid w:val="007C6F93"/>
    <w:rsid w:val="007C73CC"/>
    <w:rsid w:val="007D0BC1"/>
    <w:rsid w:val="007D1B24"/>
    <w:rsid w:val="007D2FF6"/>
    <w:rsid w:val="007D45EC"/>
    <w:rsid w:val="007D5145"/>
    <w:rsid w:val="007D6D2D"/>
    <w:rsid w:val="007D71E2"/>
    <w:rsid w:val="007E00C7"/>
    <w:rsid w:val="007E09B0"/>
    <w:rsid w:val="007E15C9"/>
    <w:rsid w:val="007E1F10"/>
    <w:rsid w:val="007E2233"/>
    <w:rsid w:val="007E2286"/>
    <w:rsid w:val="007E46B8"/>
    <w:rsid w:val="007E4E5E"/>
    <w:rsid w:val="007E6B3C"/>
    <w:rsid w:val="007E6C60"/>
    <w:rsid w:val="007E7ACF"/>
    <w:rsid w:val="007E7B59"/>
    <w:rsid w:val="007E7EFC"/>
    <w:rsid w:val="007F069F"/>
    <w:rsid w:val="007F195D"/>
    <w:rsid w:val="007F2C1C"/>
    <w:rsid w:val="007F39BF"/>
    <w:rsid w:val="007F39E0"/>
    <w:rsid w:val="007F45BE"/>
    <w:rsid w:val="007F72B3"/>
    <w:rsid w:val="00800E10"/>
    <w:rsid w:val="00801E35"/>
    <w:rsid w:val="00805BA8"/>
    <w:rsid w:val="00806411"/>
    <w:rsid w:val="00807FB9"/>
    <w:rsid w:val="00810892"/>
    <w:rsid w:val="0081277F"/>
    <w:rsid w:val="00812A48"/>
    <w:rsid w:val="00812FCA"/>
    <w:rsid w:val="00813D54"/>
    <w:rsid w:val="00813F90"/>
    <w:rsid w:val="00813FC7"/>
    <w:rsid w:val="0081401A"/>
    <w:rsid w:val="00815C1A"/>
    <w:rsid w:val="00815F87"/>
    <w:rsid w:val="0081622D"/>
    <w:rsid w:val="00816D60"/>
    <w:rsid w:val="0082025D"/>
    <w:rsid w:val="008211D2"/>
    <w:rsid w:val="00821378"/>
    <w:rsid w:val="00823B0F"/>
    <w:rsid w:val="00826088"/>
    <w:rsid w:val="0082686A"/>
    <w:rsid w:val="00827F43"/>
    <w:rsid w:val="008323B7"/>
    <w:rsid w:val="00832A3B"/>
    <w:rsid w:val="00832E5C"/>
    <w:rsid w:val="00834C2F"/>
    <w:rsid w:val="00835F53"/>
    <w:rsid w:val="00836A0F"/>
    <w:rsid w:val="00836FC4"/>
    <w:rsid w:val="00837442"/>
    <w:rsid w:val="008407D9"/>
    <w:rsid w:val="008431DD"/>
    <w:rsid w:val="008434ED"/>
    <w:rsid w:val="008436D2"/>
    <w:rsid w:val="00843C75"/>
    <w:rsid w:val="0084650B"/>
    <w:rsid w:val="00847B75"/>
    <w:rsid w:val="00851721"/>
    <w:rsid w:val="008521EF"/>
    <w:rsid w:val="00854F23"/>
    <w:rsid w:val="00855D23"/>
    <w:rsid w:val="00855F1C"/>
    <w:rsid w:val="008570F3"/>
    <w:rsid w:val="0085794A"/>
    <w:rsid w:val="008579D0"/>
    <w:rsid w:val="0086074A"/>
    <w:rsid w:val="008613DD"/>
    <w:rsid w:val="008619A8"/>
    <w:rsid w:val="00863D8D"/>
    <w:rsid w:val="00864A9F"/>
    <w:rsid w:val="00864F1D"/>
    <w:rsid w:val="00865D63"/>
    <w:rsid w:val="008663CE"/>
    <w:rsid w:val="00867EF4"/>
    <w:rsid w:val="008713B4"/>
    <w:rsid w:val="00874BD8"/>
    <w:rsid w:val="00875B75"/>
    <w:rsid w:val="008762E5"/>
    <w:rsid w:val="008810EE"/>
    <w:rsid w:val="00881E43"/>
    <w:rsid w:val="0088368F"/>
    <w:rsid w:val="0088479F"/>
    <w:rsid w:val="00884EDD"/>
    <w:rsid w:val="00884F18"/>
    <w:rsid w:val="0088598B"/>
    <w:rsid w:val="00886BF7"/>
    <w:rsid w:val="00886FB8"/>
    <w:rsid w:val="008873CB"/>
    <w:rsid w:val="008925D1"/>
    <w:rsid w:val="00892DC7"/>
    <w:rsid w:val="00896874"/>
    <w:rsid w:val="008A0A95"/>
    <w:rsid w:val="008A118A"/>
    <w:rsid w:val="008A272C"/>
    <w:rsid w:val="008A3677"/>
    <w:rsid w:val="008A38D4"/>
    <w:rsid w:val="008A3976"/>
    <w:rsid w:val="008A458F"/>
    <w:rsid w:val="008A4ECE"/>
    <w:rsid w:val="008A63B3"/>
    <w:rsid w:val="008A68D6"/>
    <w:rsid w:val="008A7DB0"/>
    <w:rsid w:val="008B2DB8"/>
    <w:rsid w:val="008B5676"/>
    <w:rsid w:val="008B5F1A"/>
    <w:rsid w:val="008C0323"/>
    <w:rsid w:val="008C13B8"/>
    <w:rsid w:val="008C1E3C"/>
    <w:rsid w:val="008C4CE5"/>
    <w:rsid w:val="008C51E4"/>
    <w:rsid w:val="008C5CC2"/>
    <w:rsid w:val="008C5FC9"/>
    <w:rsid w:val="008C6A44"/>
    <w:rsid w:val="008C7692"/>
    <w:rsid w:val="008D0CB9"/>
    <w:rsid w:val="008D22B6"/>
    <w:rsid w:val="008D2351"/>
    <w:rsid w:val="008D3034"/>
    <w:rsid w:val="008D615A"/>
    <w:rsid w:val="008E0B50"/>
    <w:rsid w:val="008E155B"/>
    <w:rsid w:val="008E1C6C"/>
    <w:rsid w:val="008E28DE"/>
    <w:rsid w:val="008E5D8B"/>
    <w:rsid w:val="008E637A"/>
    <w:rsid w:val="008E7C67"/>
    <w:rsid w:val="008F1D33"/>
    <w:rsid w:val="008F248E"/>
    <w:rsid w:val="008F49D1"/>
    <w:rsid w:val="008F551A"/>
    <w:rsid w:val="0090151E"/>
    <w:rsid w:val="00901B09"/>
    <w:rsid w:val="00902218"/>
    <w:rsid w:val="009031A0"/>
    <w:rsid w:val="00904D4A"/>
    <w:rsid w:val="009059A5"/>
    <w:rsid w:val="00905F72"/>
    <w:rsid w:val="009127FC"/>
    <w:rsid w:val="00913BBC"/>
    <w:rsid w:val="00913D44"/>
    <w:rsid w:val="00913E26"/>
    <w:rsid w:val="009142D2"/>
    <w:rsid w:val="0091546A"/>
    <w:rsid w:val="0091591E"/>
    <w:rsid w:val="00920D29"/>
    <w:rsid w:val="00923987"/>
    <w:rsid w:val="00924325"/>
    <w:rsid w:val="00926DE8"/>
    <w:rsid w:val="0093106F"/>
    <w:rsid w:val="00933E0B"/>
    <w:rsid w:val="00941105"/>
    <w:rsid w:val="009417E6"/>
    <w:rsid w:val="00941C25"/>
    <w:rsid w:val="009457F2"/>
    <w:rsid w:val="00945AC8"/>
    <w:rsid w:val="00946454"/>
    <w:rsid w:val="009534C6"/>
    <w:rsid w:val="009535B2"/>
    <w:rsid w:val="009616BC"/>
    <w:rsid w:val="00962044"/>
    <w:rsid w:val="009620E0"/>
    <w:rsid w:val="009621B7"/>
    <w:rsid w:val="00962992"/>
    <w:rsid w:val="00963A20"/>
    <w:rsid w:val="00966A62"/>
    <w:rsid w:val="0097094E"/>
    <w:rsid w:val="009713D7"/>
    <w:rsid w:val="00971F71"/>
    <w:rsid w:val="00972B76"/>
    <w:rsid w:val="0097465F"/>
    <w:rsid w:val="00975322"/>
    <w:rsid w:val="009758FA"/>
    <w:rsid w:val="00975BDB"/>
    <w:rsid w:val="0098098C"/>
    <w:rsid w:val="009813B3"/>
    <w:rsid w:val="00981728"/>
    <w:rsid w:val="0098296C"/>
    <w:rsid w:val="00984123"/>
    <w:rsid w:val="009871D9"/>
    <w:rsid w:val="009871F1"/>
    <w:rsid w:val="00990C8C"/>
    <w:rsid w:val="00991205"/>
    <w:rsid w:val="0099161F"/>
    <w:rsid w:val="00991E48"/>
    <w:rsid w:val="009931C5"/>
    <w:rsid w:val="009974BD"/>
    <w:rsid w:val="009A0069"/>
    <w:rsid w:val="009A008C"/>
    <w:rsid w:val="009A09B7"/>
    <w:rsid w:val="009A15BF"/>
    <w:rsid w:val="009A1E44"/>
    <w:rsid w:val="009A58E9"/>
    <w:rsid w:val="009B00C8"/>
    <w:rsid w:val="009B1649"/>
    <w:rsid w:val="009B3D6D"/>
    <w:rsid w:val="009B442C"/>
    <w:rsid w:val="009B7B9A"/>
    <w:rsid w:val="009C03C4"/>
    <w:rsid w:val="009C0AA2"/>
    <w:rsid w:val="009C33EE"/>
    <w:rsid w:val="009C3C16"/>
    <w:rsid w:val="009C5596"/>
    <w:rsid w:val="009C6B62"/>
    <w:rsid w:val="009C7718"/>
    <w:rsid w:val="009D00CA"/>
    <w:rsid w:val="009D143B"/>
    <w:rsid w:val="009D4411"/>
    <w:rsid w:val="009D55BD"/>
    <w:rsid w:val="009D5899"/>
    <w:rsid w:val="009E597D"/>
    <w:rsid w:val="009F0543"/>
    <w:rsid w:val="009F08AD"/>
    <w:rsid w:val="009F08DF"/>
    <w:rsid w:val="009F1984"/>
    <w:rsid w:val="009F391A"/>
    <w:rsid w:val="009F3F70"/>
    <w:rsid w:val="009F4C17"/>
    <w:rsid w:val="009F4D18"/>
    <w:rsid w:val="009F52C1"/>
    <w:rsid w:val="00A07D08"/>
    <w:rsid w:val="00A11274"/>
    <w:rsid w:val="00A12B5B"/>
    <w:rsid w:val="00A13451"/>
    <w:rsid w:val="00A13876"/>
    <w:rsid w:val="00A140A5"/>
    <w:rsid w:val="00A157EF"/>
    <w:rsid w:val="00A21337"/>
    <w:rsid w:val="00A22E02"/>
    <w:rsid w:val="00A249B1"/>
    <w:rsid w:val="00A26740"/>
    <w:rsid w:val="00A30228"/>
    <w:rsid w:val="00A3376B"/>
    <w:rsid w:val="00A337E6"/>
    <w:rsid w:val="00A33C55"/>
    <w:rsid w:val="00A34108"/>
    <w:rsid w:val="00A366EC"/>
    <w:rsid w:val="00A40599"/>
    <w:rsid w:val="00A441CC"/>
    <w:rsid w:val="00A460BD"/>
    <w:rsid w:val="00A5229F"/>
    <w:rsid w:val="00A5238B"/>
    <w:rsid w:val="00A534BB"/>
    <w:rsid w:val="00A53AE8"/>
    <w:rsid w:val="00A54E52"/>
    <w:rsid w:val="00A55025"/>
    <w:rsid w:val="00A55E93"/>
    <w:rsid w:val="00A568AB"/>
    <w:rsid w:val="00A575B4"/>
    <w:rsid w:val="00A57C19"/>
    <w:rsid w:val="00A61153"/>
    <w:rsid w:val="00A6268E"/>
    <w:rsid w:val="00A627FE"/>
    <w:rsid w:val="00A64267"/>
    <w:rsid w:val="00A64C04"/>
    <w:rsid w:val="00A6556C"/>
    <w:rsid w:val="00A65A72"/>
    <w:rsid w:val="00A65F06"/>
    <w:rsid w:val="00A71508"/>
    <w:rsid w:val="00A71890"/>
    <w:rsid w:val="00A71929"/>
    <w:rsid w:val="00A71DAE"/>
    <w:rsid w:val="00A7290D"/>
    <w:rsid w:val="00A72974"/>
    <w:rsid w:val="00A74301"/>
    <w:rsid w:val="00A755C6"/>
    <w:rsid w:val="00A77A33"/>
    <w:rsid w:val="00A77A37"/>
    <w:rsid w:val="00A8146A"/>
    <w:rsid w:val="00A83134"/>
    <w:rsid w:val="00A832BA"/>
    <w:rsid w:val="00A8401B"/>
    <w:rsid w:val="00A901D1"/>
    <w:rsid w:val="00A91112"/>
    <w:rsid w:val="00A915E5"/>
    <w:rsid w:val="00A94705"/>
    <w:rsid w:val="00A948D4"/>
    <w:rsid w:val="00A97348"/>
    <w:rsid w:val="00AA0FA1"/>
    <w:rsid w:val="00AA1F4F"/>
    <w:rsid w:val="00AA2E26"/>
    <w:rsid w:val="00AA43C6"/>
    <w:rsid w:val="00AA789F"/>
    <w:rsid w:val="00AB0499"/>
    <w:rsid w:val="00AB2872"/>
    <w:rsid w:val="00AB4F16"/>
    <w:rsid w:val="00AB6D9E"/>
    <w:rsid w:val="00AB7CC5"/>
    <w:rsid w:val="00AC10BD"/>
    <w:rsid w:val="00AC3109"/>
    <w:rsid w:val="00AC43B0"/>
    <w:rsid w:val="00AC4631"/>
    <w:rsid w:val="00AC4D90"/>
    <w:rsid w:val="00AC4F5B"/>
    <w:rsid w:val="00AC54CB"/>
    <w:rsid w:val="00AC589E"/>
    <w:rsid w:val="00AC5E58"/>
    <w:rsid w:val="00AC7885"/>
    <w:rsid w:val="00AD0A2F"/>
    <w:rsid w:val="00AD0D0D"/>
    <w:rsid w:val="00AD4304"/>
    <w:rsid w:val="00AD54C8"/>
    <w:rsid w:val="00AD5654"/>
    <w:rsid w:val="00AE0286"/>
    <w:rsid w:val="00AE0419"/>
    <w:rsid w:val="00AE0CA9"/>
    <w:rsid w:val="00AE1D37"/>
    <w:rsid w:val="00AE5E59"/>
    <w:rsid w:val="00AE6DB1"/>
    <w:rsid w:val="00AE7DF7"/>
    <w:rsid w:val="00AF149C"/>
    <w:rsid w:val="00AF4F6C"/>
    <w:rsid w:val="00AF602C"/>
    <w:rsid w:val="00B01411"/>
    <w:rsid w:val="00B01627"/>
    <w:rsid w:val="00B04282"/>
    <w:rsid w:val="00B07E26"/>
    <w:rsid w:val="00B109E2"/>
    <w:rsid w:val="00B14A1F"/>
    <w:rsid w:val="00B17B18"/>
    <w:rsid w:val="00B17C88"/>
    <w:rsid w:val="00B2036E"/>
    <w:rsid w:val="00B2102C"/>
    <w:rsid w:val="00B239AD"/>
    <w:rsid w:val="00B2548C"/>
    <w:rsid w:val="00B26718"/>
    <w:rsid w:val="00B2704F"/>
    <w:rsid w:val="00B27383"/>
    <w:rsid w:val="00B31490"/>
    <w:rsid w:val="00B33E28"/>
    <w:rsid w:val="00B35B68"/>
    <w:rsid w:val="00B37739"/>
    <w:rsid w:val="00B37770"/>
    <w:rsid w:val="00B37DCD"/>
    <w:rsid w:val="00B426BD"/>
    <w:rsid w:val="00B434DE"/>
    <w:rsid w:val="00B43BAE"/>
    <w:rsid w:val="00B46D78"/>
    <w:rsid w:val="00B474D0"/>
    <w:rsid w:val="00B50249"/>
    <w:rsid w:val="00B513B4"/>
    <w:rsid w:val="00B52E20"/>
    <w:rsid w:val="00B54005"/>
    <w:rsid w:val="00B565BD"/>
    <w:rsid w:val="00B619E3"/>
    <w:rsid w:val="00B66C15"/>
    <w:rsid w:val="00B67B9D"/>
    <w:rsid w:val="00B70293"/>
    <w:rsid w:val="00B7169F"/>
    <w:rsid w:val="00B7259B"/>
    <w:rsid w:val="00B72A72"/>
    <w:rsid w:val="00B73610"/>
    <w:rsid w:val="00B7371C"/>
    <w:rsid w:val="00B73919"/>
    <w:rsid w:val="00B748CC"/>
    <w:rsid w:val="00B74BB0"/>
    <w:rsid w:val="00B757AC"/>
    <w:rsid w:val="00B75C10"/>
    <w:rsid w:val="00B7733B"/>
    <w:rsid w:val="00B77EED"/>
    <w:rsid w:val="00B803CF"/>
    <w:rsid w:val="00B81030"/>
    <w:rsid w:val="00B8394B"/>
    <w:rsid w:val="00B83BEF"/>
    <w:rsid w:val="00B83F91"/>
    <w:rsid w:val="00B85503"/>
    <w:rsid w:val="00B85C25"/>
    <w:rsid w:val="00B860AF"/>
    <w:rsid w:val="00B8712D"/>
    <w:rsid w:val="00B91EDA"/>
    <w:rsid w:val="00B9313D"/>
    <w:rsid w:val="00B944DF"/>
    <w:rsid w:val="00B94556"/>
    <w:rsid w:val="00B9502A"/>
    <w:rsid w:val="00B9797F"/>
    <w:rsid w:val="00BA0A0C"/>
    <w:rsid w:val="00BA0CA0"/>
    <w:rsid w:val="00BA1197"/>
    <w:rsid w:val="00BA3364"/>
    <w:rsid w:val="00BA41BC"/>
    <w:rsid w:val="00BA44CA"/>
    <w:rsid w:val="00BA4739"/>
    <w:rsid w:val="00BA5C3B"/>
    <w:rsid w:val="00BA60F4"/>
    <w:rsid w:val="00BA7A6E"/>
    <w:rsid w:val="00BB0B17"/>
    <w:rsid w:val="00BB0E4F"/>
    <w:rsid w:val="00BB0F6A"/>
    <w:rsid w:val="00BB1666"/>
    <w:rsid w:val="00BB3150"/>
    <w:rsid w:val="00BB3CAA"/>
    <w:rsid w:val="00BB446D"/>
    <w:rsid w:val="00BB48ED"/>
    <w:rsid w:val="00BB4FE6"/>
    <w:rsid w:val="00BB6331"/>
    <w:rsid w:val="00BB7D19"/>
    <w:rsid w:val="00BC32A9"/>
    <w:rsid w:val="00BC32CA"/>
    <w:rsid w:val="00BC462D"/>
    <w:rsid w:val="00BC6749"/>
    <w:rsid w:val="00BC7BE8"/>
    <w:rsid w:val="00BC7DB1"/>
    <w:rsid w:val="00BD1D8E"/>
    <w:rsid w:val="00BD2480"/>
    <w:rsid w:val="00BD25C1"/>
    <w:rsid w:val="00BD3104"/>
    <w:rsid w:val="00BD671A"/>
    <w:rsid w:val="00BD7599"/>
    <w:rsid w:val="00BE04BE"/>
    <w:rsid w:val="00BE1BFB"/>
    <w:rsid w:val="00BE22B6"/>
    <w:rsid w:val="00BE239A"/>
    <w:rsid w:val="00BE5A35"/>
    <w:rsid w:val="00BE5DFA"/>
    <w:rsid w:val="00BE7A97"/>
    <w:rsid w:val="00BF0CEC"/>
    <w:rsid w:val="00BF3498"/>
    <w:rsid w:val="00BF4A54"/>
    <w:rsid w:val="00BF5B8F"/>
    <w:rsid w:val="00BF6461"/>
    <w:rsid w:val="00BF64BB"/>
    <w:rsid w:val="00BF6892"/>
    <w:rsid w:val="00BF6CD8"/>
    <w:rsid w:val="00BF79A8"/>
    <w:rsid w:val="00C001D3"/>
    <w:rsid w:val="00C020B0"/>
    <w:rsid w:val="00C04AB9"/>
    <w:rsid w:val="00C05040"/>
    <w:rsid w:val="00C05365"/>
    <w:rsid w:val="00C0557B"/>
    <w:rsid w:val="00C05818"/>
    <w:rsid w:val="00C06FAA"/>
    <w:rsid w:val="00C07A5D"/>
    <w:rsid w:val="00C10C70"/>
    <w:rsid w:val="00C1280C"/>
    <w:rsid w:val="00C14915"/>
    <w:rsid w:val="00C15F65"/>
    <w:rsid w:val="00C172DB"/>
    <w:rsid w:val="00C21BE6"/>
    <w:rsid w:val="00C24BAD"/>
    <w:rsid w:val="00C25487"/>
    <w:rsid w:val="00C26B51"/>
    <w:rsid w:val="00C26FCD"/>
    <w:rsid w:val="00C2707A"/>
    <w:rsid w:val="00C278B4"/>
    <w:rsid w:val="00C31748"/>
    <w:rsid w:val="00C32AC1"/>
    <w:rsid w:val="00C35635"/>
    <w:rsid w:val="00C357D2"/>
    <w:rsid w:val="00C357DE"/>
    <w:rsid w:val="00C36D57"/>
    <w:rsid w:val="00C42034"/>
    <w:rsid w:val="00C42738"/>
    <w:rsid w:val="00C4380C"/>
    <w:rsid w:val="00C438F9"/>
    <w:rsid w:val="00C46D51"/>
    <w:rsid w:val="00C50F61"/>
    <w:rsid w:val="00C51935"/>
    <w:rsid w:val="00C51953"/>
    <w:rsid w:val="00C53701"/>
    <w:rsid w:val="00C54E41"/>
    <w:rsid w:val="00C566F4"/>
    <w:rsid w:val="00C62087"/>
    <w:rsid w:val="00C62EB4"/>
    <w:rsid w:val="00C6527B"/>
    <w:rsid w:val="00C65A3E"/>
    <w:rsid w:val="00C65D81"/>
    <w:rsid w:val="00C6749A"/>
    <w:rsid w:val="00C67528"/>
    <w:rsid w:val="00C70769"/>
    <w:rsid w:val="00C70AD9"/>
    <w:rsid w:val="00C70B0A"/>
    <w:rsid w:val="00C7584B"/>
    <w:rsid w:val="00C75BE5"/>
    <w:rsid w:val="00C767E6"/>
    <w:rsid w:val="00C77179"/>
    <w:rsid w:val="00C7771C"/>
    <w:rsid w:val="00C77D67"/>
    <w:rsid w:val="00C806F7"/>
    <w:rsid w:val="00C827A4"/>
    <w:rsid w:val="00C82E62"/>
    <w:rsid w:val="00C8415F"/>
    <w:rsid w:val="00C87963"/>
    <w:rsid w:val="00C87F1A"/>
    <w:rsid w:val="00C90185"/>
    <w:rsid w:val="00C90AF4"/>
    <w:rsid w:val="00C9220D"/>
    <w:rsid w:val="00C9398D"/>
    <w:rsid w:val="00CA16DD"/>
    <w:rsid w:val="00CA2387"/>
    <w:rsid w:val="00CA367E"/>
    <w:rsid w:val="00CA4248"/>
    <w:rsid w:val="00CA4E2E"/>
    <w:rsid w:val="00CA5EAD"/>
    <w:rsid w:val="00CA72FB"/>
    <w:rsid w:val="00CB0808"/>
    <w:rsid w:val="00CB0F1C"/>
    <w:rsid w:val="00CB21EC"/>
    <w:rsid w:val="00CB336D"/>
    <w:rsid w:val="00CB39FA"/>
    <w:rsid w:val="00CB50D7"/>
    <w:rsid w:val="00CB6D73"/>
    <w:rsid w:val="00CB74C0"/>
    <w:rsid w:val="00CC065A"/>
    <w:rsid w:val="00CC23A2"/>
    <w:rsid w:val="00CC3205"/>
    <w:rsid w:val="00CC53B4"/>
    <w:rsid w:val="00CC5FB5"/>
    <w:rsid w:val="00CC6077"/>
    <w:rsid w:val="00CC62CD"/>
    <w:rsid w:val="00CC6352"/>
    <w:rsid w:val="00CC7556"/>
    <w:rsid w:val="00CD0C05"/>
    <w:rsid w:val="00CD0FB0"/>
    <w:rsid w:val="00CD189F"/>
    <w:rsid w:val="00CD49D2"/>
    <w:rsid w:val="00CD4FC3"/>
    <w:rsid w:val="00CE0A74"/>
    <w:rsid w:val="00CE0AEE"/>
    <w:rsid w:val="00CE3AC6"/>
    <w:rsid w:val="00CE3FD6"/>
    <w:rsid w:val="00CE690E"/>
    <w:rsid w:val="00CF1613"/>
    <w:rsid w:val="00CF215C"/>
    <w:rsid w:val="00CF256C"/>
    <w:rsid w:val="00CF2FF0"/>
    <w:rsid w:val="00CF32A3"/>
    <w:rsid w:val="00CF4145"/>
    <w:rsid w:val="00CF41A1"/>
    <w:rsid w:val="00CF43EF"/>
    <w:rsid w:val="00CF67C3"/>
    <w:rsid w:val="00D00E84"/>
    <w:rsid w:val="00D02437"/>
    <w:rsid w:val="00D03A81"/>
    <w:rsid w:val="00D048AA"/>
    <w:rsid w:val="00D04D4D"/>
    <w:rsid w:val="00D10053"/>
    <w:rsid w:val="00D102EB"/>
    <w:rsid w:val="00D129F7"/>
    <w:rsid w:val="00D12E6E"/>
    <w:rsid w:val="00D13FE7"/>
    <w:rsid w:val="00D206A7"/>
    <w:rsid w:val="00D217BE"/>
    <w:rsid w:val="00D21DCE"/>
    <w:rsid w:val="00D22B24"/>
    <w:rsid w:val="00D2498A"/>
    <w:rsid w:val="00D26CF4"/>
    <w:rsid w:val="00D27528"/>
    <w:rsid w:val="00D27A0E"/>
    <w:rsid w:val="00D27E9B"/>
    <w:rsid w:val="00D27F06"/>
    <w:rsid w:val="00D27F29"/>
    <w:rsid w:val="00D3382E"/>
    <w:rsid w:val="00D34C85"/>
    <w:rsid w:val="00D35C9D"/>
    <w:rsid w:val="00D3708D"/>
    <w:rsid w:val="00D37701"/>
    <w:rsid w:val="00D377A9"/>
    <w:rsid w:val="00D400E8"/>
    <w:rsid w:val="00D4044D"/>
    <w:rsid w:val="00D40F90"/>
    <w:rsid w:val="00D42CBA"/>
    <w:rsid w:val="00D43350"/>
    <w:rsid w:val="00D4341C"/>
    <w:rsid w:val="00D43F0C"/>
    <w:rsid w:val="00D44A93"/>
    <w:rsid w:val="00D469E9"/>
    <w:rsid w:val="00D46B86"/>
    <w:rsid w:val="00D47871"/>
    <w:rsid w:val="00D47BEE"/>
    <w:rsid w:val="00D50BD4"/>
    <w:rsid w:val="00D51FFD"/>
    <w:rsid w:val="00D543B8"/>
    <w:rsid w:val="00D56744"/>
    <w:rsid w:val="00D577B9"/>
    <w:rsid w:val="00D61C35"/>
    <w:rsid w:val="00D62526"/>
    <w:rsid w:val="00D65DC4"/>
    <w:rsid w:val="00D663E5"/>
    <w:rsid w:val="00D70521"/>
    <w:rsid w:val="00D7115B"/>
    <w:rsid w:val="00D711AE"/>
    <w:rsid w:val="00D71BCD"/>
    <w:rsid w:val="00D7324C"/>
    <w:rsid w:val="00D73306"/>
    <w:rsid w:val="00D73C17"/>
    <w:rsid w:val="00D765CA"/>
    <w:rsid w:val="00D7753A"/>
    <w:rsid w:val="00D81734"/>
    <w:rsid w:val="00D85102"/>
    <w:rsid w:val="00D85580"/>
    <w:rsid w:val="00D8632B"/>
    <w:rsid w:val="00D866DF"/>
    <w:rsid w:val="00D86BD9"/>
    <w:rsid w:val="00D91C0A"/>
    <w:rsid w:val="00D946EB"/>
    <w:rsid w:val="00D95901"/>
    <w:rsid w:val="00DA0E27"/>
    <w:rsid w:val="00DA2C06"/>
    <w:rsid w:val="00DA30D3"/>
    <w:rsid w:val="00DA3C80"/>
    <w:rsid w:val="00DA5345"/>
    <w:rsid w:val="00DA5ABC"/>
    <w:rsid w:val="00DA6B59"/>
    <w:rsid w:val="00DB0DF6"/>
    <w:rsid w:val="00DB1195"/>
    <w:rsid w:val="00DB2585"/>
    <w:rsid w:val="00DB3E9B"/>
    <w:rsid w:val="00DB4866"/>
    <w:rsid w:val="00DB70A7"/>
    <w:rsid w:val="00DC0B40"/>
    <w:rsid w:val="00DC24EE"/>
    <w:rsid w:val="00DC2B83"/>
    <w:rsid w:val="00DC3B73"/>
    <w:rsid w:val="00DC47AD"/>
    <w:rsid w:val="00DC68B8"/>
    <w:rsid w:val="00DC7F0E"/>
    <w:rsid w:val="00DD3459"/>
    <w:rsid w:val="00DD38D9"/>
    <w:rsid w:val="00DD3D09"/>
    <w:rsid w:val="00DD6B2F"/>
    <w:rsid w:val="00DD6F8B"/>
    <w:rsid w:val="00DE0F82"/>
    <w:rsid w:val="00DE3EB3"/>
    <w:rsid w:val="00DE50D1"/>
    <w:rsid w:val="00DE6315"/>
    <w:rsid w:val="00DE6670"/>
    <w:rsid w:val="00DE6A39"/>
    <w:rsid w:val="00DE6E48"/>
    <w:rsid w:val="00DF013E"/>
    <w:rsid w:val="00DF15FE"/>
    <w:rsid w:val="00DF2687"/>
    <w:rsid w:val="00DF34C3"/>
    <w:rsid w:val="00DF3F02"/>
    <w:rsid w:val="00DF45B7"/>
    <w:rsid w:val="00DF46BB"/>
    <w:rsid w:val="00DF4A53"/>
    <w:rsid w:val="00DF53DE"/>
    <w:rsid w:val="00DF54ED"/>
    <w:rsid w:val="00DF582C"/>
    <w:rsid w:val="00DF5865"/>
    <w:rsid w:val="00E00A0A"/>
    <w:rsid w:val="00E02253"/>
    <w:rsid w:val="00E03C2B"/>
    <w:rsid w:val="00E044A7"/>
    <w:rsid w:val="00E054EE"/>
    <w:rsid w:val="00E12B06"/>
    <w:rsid w:val="00E13539"/>
    <w:rsid w:val="00E13CF2"/>
    <w:rsid w:val="00E15057"/>
    <w:rsid w:val="00E1664E"/>
    <w:rsid w:val="00E16E9D"/>
    <w:rsid w:val="00E16FA7"/>
    <w:rsid w:val="00E242D0"/>
    <w:rsid w:val="00E24C27"/>
    <w:rsid w:val="00E25EF0"/>
    <w:rsid w:val="00E2620E"/>
    <w:rsid w:val="00E31727"/>
    <w:rsid w:val="00E32731"/>
    <w:rsid w:val="00E32CB9"/>
    <w:rsid w:val="00E332EC"/>
    <w:rsid w:val="00E35821"/>
    <w:rsid w:val="00E37F97"/>
    <w:rsid w:val="00E40C34"/>
    <w:rsid w:val="00E411D3"/>
    <w:rsid w:val="00E41C57"/>
    <w:rsid w:val="00E425DB"/>
    <w:rsid w:val="00E43B75"/>
    <w:rsid w:val="00E4443F"/>
    <w:rsid w:val="00E44B81"/>
    <w:rsid w:val="00E45333"/>
    <w:rsid w:val="00E45BEB"/>
    <w:rsid w:val="00E4701F"/>
    <w:rsid w:val="00E55820"/>
    <w:rsid w:val="00E57B12"/>
    <w:rsid w:val="00E6018B"/>
    <w:rsid w:val="00E61900"/>
    <w:rsid w:val="00E63C25"/>
    <w:rsid w:val="00E650F0"/>
    <w:rsid w:val="00E65AF5"/>
    <w:rsid w:val="00E66A2B"/>
    <w:rsid w:val="00E66C1D"/>
    <w:rsid w:val="00E66DD9"/>
    <w:rsid w:val="00E676A5"/>
    <w:rsid w:val="00E700F4"/>
    <w:rsid w:val="00E708A0"/>
    <w:rsid w:val="00E7262A"/>
    <w:rsid w:val="00E728BD"/>
    <w:rsid w:val="00E73360"/>
    <w:rsid w:val="00E735F1"/>
    <w:rsid w:val="00E736B8"/>
    <w:rsid w:val="00E7441E"/>
    <w:rsid w:val="00E7585E"/>
    <w:rsid w:val="00E7728B"/>
    <w:rsid w:val="00E80533"/>
    <w:rsid w:val="00E80795"/>
    <w:rsid w:val="00E81A20"/>
    <w:rsid w:val="00E8277C"/>
    <w:rsid w:val="00E847CA"/>
    <w:rsid w:val="00E8628B"/>
    <w:rsid w:val="00E868D8"/>
    <w:rsid w:val="00E93893"/>
    <w:rsid w:val="00E94D4B"/>
    <w:rsid w:val="00E94DC7"/>
    <w:rsid w:val="00E957A8"/>
    <w:rsid w:val="00E97B8F"/>
    <w:rsid w:val="00EA1198"/>
    <w:rsid w:val="00EA30E5"/>
    <w:rsid w:val="00EA3570"/>
    <w:rsid w:val="00EA4C05"/>
    <w:rsid w:val="00EA654F"/>
    <w:rsid w:val="00EA67C8"/>
    <w:rsid w:val="00EA7777"/>
    <w:rsid w:val="00EA7FB4"/>
    <w:rsid w:val="00EB0734"/>
    <w:rsid w:val="00EB074D"/>
    <w:rsid w:val="00EB0E2D"/>
    <w:rsid w:val="00EB12F0"/>
    <w:rsid w:val="00EB1CCA"/>
    <w:rsid w:val="00EB5D6D"/>
    <w:rsid w:val="00EC1134"/>
    <w:rsid w:val="00EC387A"/>
    <w:rsid w:val="00EC63A3"/>
    <w:rsid w:val="00EC6E03"/>
    <w:rsid w:val="00EC7D09"/>
    <w:rsid w:val="00ED6332"/>
    <w:rsid w:val="00EE0E4D"/>
    <w:rsid w:val="00EE2CB8"/>
    <w:rsid w:val="00EE31BE"/>
    <w:rsid w:val="00EE37E4"/>
    <w:rsid w:val="00EE5222"/>
    <w:rsid w:val="00EE57B2"/>
    <w:rsid w:val="00EF00AF"/>
    <w:rsid w:val="00EF07E7"/>
    <w:rsid w:val="00EF1C94"/>
    <w:rsid w:val="00EF26E8"/>
    <w:rsid w:val="00EF299F"/>
    <w:rsid w:val="00EF2DD5"/>
    <w:rsid w:val="00EF2F4D"/>
    <w:rsid w:val="00EF4380"/>
    <w:rsid w:val="00EF5A50"/>
    <w:rsid w:val="00F025F4"/>
    <w:rsid w:val="00F02F88"/>
    <w:rsid w:val="00F0381F"/>
    <w:rsid w:val="00F03BF7"/>
    <w:rsid w:val="00F03C8A"/>
    <w:rsid w:val="00F03FFA"/>
    <w:rsid w:val="00F06164"/>
    <w:rsid w:val="00F07B9C"/>
    <w:rsid w:val="00F10541"/>
    <w:rsid w:val="00F10DBE"/>
    <w:rsid w:val="00F11646"/>
    <w:rsid w:val="00F120A9"/>
    <w:rsid w:val="00F14959"/>
    <w:rsid w:val="00F15541"/>
    <w:rsid w:val="00F173EF"/>
    <w:rsid w:val="00F244BE"/>
    <w:rsid w:val="00F24C9E"/>
    <w:rsid w:val="00F25D3A"/>
    <w:rsid w:val="00F26667"/>
    <w:rsid w:val="00F27624"/>
    <w:rsid w:val="00F27ED1"/>
    <w:rsid w:val="00F30DB9"/>
    <w:rsid w:val="00F3127F"/>
    <w:rsid w:val="00F33747"/>
    <w:rsid w:val="00F363F3"/>
    <w:rsid w:val="00F3733F"/>
    <w:rsid w:val="00F375A8"/>
    <w:rsid w:val="00F4240B"/>
    <w:rsid w:val="00F43552"/>
    <w:rsid w:val="00F43BC9"/>
    <w:rsid w:val="00F43F2E"/>
    <w:rsid w:val="00F44244"/>
    <w:rsid w:val="00F445E0"/>
    <w:rsid w:val="00F46BEE"/>
    <w:rsid w:val="00F47C31"/>
    <w:rsid w:val="00F51CF9"/>
    <w:rsid w:val="00F52E8E"/>
    <w:rsid w:val="00F54EEA"/>
    <w:rsid w:val="00F5625D"/>
    <w:rsid w:val="00F56E95"/>
    <w:rsid w:val="00F6139E"/>
    <w:rsid w:val="00F61472"/>
    <w:rsid w:val="00F62064"/>
    <w:rsid w:val="00F62DB6"/>
    <w:rsid w:val="00F64CE5"/>
    <w:rsid w:val="00F65B80"/>
    <w:rsid w:val="00F6717A"/>
    <w:rsid w:val="00F7017B"/>
    <w:rsid w:val="00F720BB"/>
    <w:rsid w:val="00F74E1A"/>
    <w:rsid w:val="00F7733A"/>
    <w:rsid w:val="00F7747A"/>
    <w:rsid w:val="00F803E1"/>
    <w:rsid w:val="00F80AD7"/>
    <w:rsid w:val="00F84D76"/>
    <w:rsid w:val="00F91978"/>
    <w:rsid w:val="00F92DC8"/>
    <w:rsid w:val="00F946A0"/>
    <w:rsid w:val="00F96E37"/>
    <w:rsid w:val="00F97538"/>
    <w:rsid w:val="00FA2837"/>
    <w:rsid w:val="00FA2FD6"/>
    <w:rsid w:val="00FA330D"/>
    <w:rsid w:val="00FA462C"/>
    <w:rsid w:val="00FA48F0"/>
    <w:rsid w:val="00FA5D70"/>
    <w:rsid w:val="00FA6127"/>
    <w:rsid w:val="00FA6510"/>
    <w:rsid w:val="00FB1A68"/>
    <w:rsid w:val="00FB33FB"/>
    <w:rsid w:val="00FB3F65"/>
    <w:rsid w:val="00FB6DCD"/>
    <w:rsid w:val="00FC0B32"/>
    <w:rsid w:val="00FC0B36"/>
    <w:rsid w:val="00FC2122"/>
    <w:rsid w:val="00FC2E52"/>
    <w:rsid w:val="00FC4247"/>
    <w:rsid w:val="00FC4876"/>
    <w:rsid w:val="00FC4DF8"/>
    <w:rsid w:val="00FC73B8"/>
    <w:rsid w:val="00FC7C35"/>
    <w:rsid w:val="00FD0DA9"/>
    <w:rsid w:val="00FD12A8"/>
    <w:rsid w:val="00FD2444"/>
    <w:rsid w:val="00FD268E"/>
    <w:rsid w:val="00FD2848"/>
    <w:rsid w:val="00FD4A47"/>
    <w:rsid w:val="00FD5A61"/>
    <w:rsid w:val="00FD66EC"/>
    <w:rsid w:val="00FD71BF"/>
    <w:rsid w:val="00FD71FE"/>
    <w:rsid w:val="00FD77C8"/>
    <w:rsid w:val="00FE0189"/>
    <w:rsid w:val="00FE0518"/>
    <w:rsid w:val="00FE1294"/>
    <w:rsid w:val="00FE167C"/>
    <w:rsid w:val="00FE225B"/>
    <w:rsid w:val="00FE280E"/>
    <w:rsid w:val="00FE4C57"/>
    <w:rsid w:val="00FE55AC"/>
    <w:rsid w:val="00FF063E"/>
    <w:rsid w:val="00FF18DA"/>
    <w:rsid w:val="00FF1B32"/>
    <w:rsid w:val="00FF2926"/>
    <w:rsid w:val="00FF2D85"/>
    <w:rsid w:val="00FF37E8"/>
    <w:rsid w:val="00FF3EBC"/>
    <w:rsid w:val="00FF5818"/>
    <w:rsid w:val="00FF73FE"/>
    <w:rsid w:val="00FF7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5C1A"/>
    <w:pPr>
      <w:spacing w:after="0" w:line="240" w:lineRule="auto"/>
    </w:pPr>
    <w:rPr>
      <w:sz w:val="24"/>
      <w:szCs w:val="24"/>
    </w:rPr>
  </w:style>
  <w:style w:type="paragraph" w:styleId="1">
    <w:name w:val="heading 1"/>
    <w:basedOn w:val="a"/>
    <w:link w:val="10"/>
    <w:uiPriority w:val="99"/>
    <w:qFormat/>
    <w:rsid w:val="008579D0"/>
    <w:pPr>
      <w:spacing w:before="100" w:beforeAutospacing="1" w:after="100" w:afterAutospacing="1"/>
      <w:outlineLvl w:val="0"/>
    </w:pPr>
    <w:rPr>
      <w:b/>
      <w:bCs/>
      <w:kern w:val="36"/>
      <w:sz w:val="48"/>
      <w:szCs w:val="48"/>
    </w:rPr>
  </w:style>
  <w:style w:type="paragraph" w:styleId="3">
    <w:name w:val="heading 3"/>
    <w:basedOn w:val="a"/>
    <w:link w:val="30"/>
    <w:uiPriority w:val="99"/>
    <w:qFormat/>
    <w:rsid w:val="008579D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paragraph" w:styleId="a3">
    <w:name w:val="Normal (Web)"/>
    <w:basedOn w:val="a"/>
    <w:uiPriority w:val="99"/>
    <w:rsid w:val="0024236F"/>
    <w:pPr>
      <w:spacing w:before="100" w:beforeAutospacing="1" w:after="100" w:afterAutospacing="1"/>
    </w:pPr>
  </w:style>
  <w:style w:type="character" w:styleId="a4">
    <w:name w:val="Hyperlink"/>
    <w:basedOn w:val="a0"/>
    <w:uiPriority w:val="99"/>
    <w:rsid w:val="008579D0"/>
    <w:rPr>
      <w:rFonts w:cs="Times New Roman"/>
      <w:color w:val="0000FF"/>
      <w:u w:val="single"/>
    </w:rPr>
  </w:style>
  <w:style w:type="paragraph" w:customStyle="1" w:styleId="ConsPlusNonformat">
    <w:name w:val="ConsPlusNonformat"/>
    <w:uiPriority w:val="99"/>
    <w:rsid w:val="00C172D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172DB"/>
    <w:pPr>
      <w:autoSpaceDE w:val="0"/>
      <w:autoSpaceDN w:val="0"/>
      <w:adjustRightInd w:val="0"/>
      <w:spacing w:after="0" w:line="240" w:lineRule="auto"/>
    </w:pPr>
    <w:rPr>
      <w:b/>
      <w:bCs/>
      <w:sz w:val="24"/>
      <w:szCs w:val="24"/>
    </w:rPr>
  </w:style>
  <w:style w:type="paragraph" w:customStyle="1" w:styleId="consplusnormal">
    <w:name w:val="consplusnormal"/>
    <w:basedOn w:val="a"/>
    <w:uiPriority w:val="99"/>
    <w:rsid w:val="008E5D8B"/>
    <w:pPr>
      <w:spacing w:before="100" w:beforeAutospacing="1" w:after="100" w:afterAutospacing="1"/>
    </w:pPr>
  </w:style>
  <w:style w:type="paragraph" w:customStyle="1" w:styleId="consplustitle0">
    <w:name w:val="consplustitle"/>
    <w:basedOn w:val="a"/>
    <w:uiPriority w:val="99"/>
    <w:rsid w:val="008E5D8B"/>
    <w:pPr>
      <w:spacing w:before="100" w:beforeAutospacing="1" w:after="100" w:afterAutospacing="1"/>
    </w:pPr>
  </w:style>
  <w:style w:type="character" w:styleId="a5">
    <w:name w:val="Strong"/>
    <w:basedOn w:val="a0"/>
    <w:uiPriority w:val="99"/>
    <w:qFormat/>
    <w:rsid w:val="008E5D8B"/>
    <w:rPr>
      <w:rFonts w:cs="Times New Roman"/>
      <w:b/>
      <w:bCs/>
    </w:rPr>
  </w:style>
  <w:style w:type="paragraph" w:customStyle="1" w:styleId="ft10">
    <w:name w:val="ft10"/>
    <w:basedOn w:val="a"/>
    <w:uiPriority w:val="99"/>
    <w:rsid w:val="00B37DCD"/>
    <w:pPr>
      <w:spacing w:before="100" w:beforeAutospacing="1" w:after="100" w:afterAutospacing="1"/>
    </w:pPr>
  </w:style>
  <w:style w:type="character" w:styleId="a6">
    <w:name w:val="Emphasis"/>
    <w:basedOn w:val="a0"/>
    <w:uiPriority w:val="99"/>
    <w:qFormat/>
    <w:rsid w:val="00AC4F5B"/>
    <w:rPr>
      <w:rFonts w:cs="Times New Roman"/>
      <w:i/>
      <w:iCs/>
    </w:rPr>
  </w:style>
  <w:style w:type="paragraph" w:styleId="a7">
    <w:name w:val="footer"/>
    <w:basedOn w:val="a"/>
    <w:link w:val="a8"/>
    <w:uiPriority w:val="99"/>
    <w:rsid w:val="00DE0F82"/>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uiPriority w:val="99"/>
    <w:rsid w:val="00DE0F82"/>
    <w:rPr>
      <w:rFonts w:cs="Times New Roman"/>
    </w:rPr>
  </w:style>
  <w:style w:type="paragraph" w:styleId="aa">
    <w:name w:val="header"/>
    <w:basedOn w:val="a"/>
    <w:link w:val="ab"/>
    <w:uiPriority w:val="99"/>
    <w:rsid w:val="00DE0F82"/>
    <w:pPr>
      <w:tabs>
        <w:tab w:val="center" w:pos="4677"/>
        <w:tab w:val="right" w:pos="9355"/>
      </w:tabs>
    </w:pPr>
  </w:style>
  <w:style w:type="character" w:customStyle="1" w:styleId="ab">
    <w:name w:val="Верхний колонтитул Знак"/>
    <w:basedOn w:val="a0"/>
    <w:link w:val="aa"/>
    <w:uiPriority w:val="99"/>
    <w:locked/>
    <w:rPr>
      <w:rFonts w:cs="Times New Roman"/>
      <w:sz w:val="24"/>
      <w:szCs w:val="24"/>
    </w:rPr>
  </w:style>
  <w:style w:type="paragraph" w:customStyle="1" w:styleId="ConsPlusNormal0">
    <w:name w:val="ConsPlusNormal"/>
    <w:uiPriority w:val="99"/>
    <w:rsid w:val="00E4443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B748CC"/>
    <w:pPr>
      <w:widowControl w:val="0"/>
      <w:autoSpaceDE w:val="0"/>
      <w:autoSpaceDN w:val="0"/>
      <w:adjustRightInd w:val="0"/>
      <w:spacing w:after="0" w:line="240" w:lineRule="auto"/>
    </w:pPr>
    <w:rPr>
      <w:rFonts w:ascii="Arial" w:hAnsi="Arial" w:cs="Arial"/>
      <w:sz w:val="20"/>
      <w:szCs w:val="20"/>
    </w:rPr>
  </w:style>
  <w:style w:type="character" w:styleId="ac">
    <w:name w:val="annotation reference"/>
    <w:basedOn w:val="a0"/>
    <w:uiPriority w:val="99"/>
    <w:semiHidden/>
    <w:rsid w:val="00C70B0A"/>
    <w:rPr>
      <w:rFonts w:cs="Times New Roman"/>
      <w:sz w:val="16"/>
      <w:szCs w:val="16"/>
    </w:rPr>
  </w:style>
  <w:style w:type="paragraph" w:styleId="ad">
    <w:name w:val="annotation text"/>
    <w:basedOn w:val="a"/>
    <w:link w:val="ae"/>
    <w:uiPriority w:val="99"/>
    <w:semiHidden/>
    <w:rsid w:val="00C70B0A"/>
    <w:rPr>
      <w:sz w:val="20"/>
      <w:szCs w:val="20"/>
    </w:rPr>
  </w:style>
  <w:style w:type="character" w:customStyle="1" w:styleId="ae">
    <w:name w:val="Текст примечания Знак"/>
    <w:basedOn w:val="a0"/>
    <w:link w:val="ad"/>
    <w:uiPriority w:val="99"/>
    <w:semiHidden/>
    <w:locked/>
    <w:rPr>
      <w:rFonts w:cs="Times New Roman"/>
      <w:sz w:val="20"/>
      <w:szCs w:val="20"/>
    </w:rPr>
  </w:style>
  <w:style w:type="paragraph" w:styleId="af">
    <w:name w:val="annotation subject"/>
    <w:basedOn w:val="ad"/>
    <w:next w:val="ad"/>
    <w:link w:val="af0"/>
    <w:uiPriority w:val="99"/>
    <w:semiHidden/>
    <w:rsid w:val="00C70B0A"/>
    <w:rPr>
      <w:b/>
      <w:bCs/>
    </w:rPr>
  </w:style>
  <w:style w:type="character" w:customStyle="1" w:styleId="af0">
    <w:name w:val="Тема примечания Знак"/>
    <w:basedOn w:val="ae"/>
    <w:link w:val="af"/>
    <w:uiPriority w:val="99"/>
    <w:semiHidden/>
    <w:locked/>
    <w:rPr>
      <w:rFonts w:cs="Times New Roman"/>
      <w:b/>
      <w:bCs/>
      <w:sz w:val="20"/>
      <w:szCs w:val="20"/>
    </w:rPr>
  </w:style>
  <w:style w:type="paragraph" w:styleId="af1">
    <w:name w:val="Balloon Text"/>
    <w:basedOn w:val="a"/>
    <w:link w:val="af2"/>
    <w:uiPriority w:val="99"/>
    <w:semiHidden/>
    <w:rsid w:val="00C70B0A"/>
    <w:rPr>
      <w:rFonts w:ascii="Tahoma" w:hAnsi="Tahoma" w:cs="Tahoma"/>
      <w:sz w:val="16"/>
      <w:szCs w:val="16"/>
    </w:rPr>
  </w:style>
  <w:style w:type="character" w:customStyle="1" w:styleId="af2">
    <w:name w:val="Текст выноски Знак"/>
    <w:basedOn w:val="a0"/>
    <w:link w:val="af1"/>
    <w:uiPriority w:val="99"/>
    <w:semiHidden/>
    <w:locked/>
    <w:rPr>
      <w:rFonts w:ascii="Tahoma" w:hAnsi="Tahoma" w:cs="Tahoma"/>
      <w:sz w:val="16"/>
      <w:szCs w:val="16"/>
    </w:rPr>
  </w:style>
  <w:style w:type="paragraph" w:customStyle="1" w:styleId="ConsPlusDocList">
    <w:name w:val="ConsPlusDocList"/>
    <w:uiPriority w:val="99"/>
    <w:rsid w:val="00401348"/>
    <w:pPr>
      <w:autoSpaceDE w:val="0"/>
      <w:autoSpaceDN w:val="0"/>
      <w:adjustRightInd w:val="0"/>
      <w:spacing w:after="0" w:line="240" w:lineRule="auto"/>
    </w:pPr>
    <w:rPr>
      <w:rFonts w:ascii="Courier New" w:hAnsi="Courier New" w:cs="Courier New"/>
      <w:sz w:val="20"/>
      <w:szCs w:val="20"/>
    </w:rPr>
  </w:style>
  <w:style w:type="paragraph" w:styleId="af3">
    <w:name w:val="Body Text"/>
    <w:basedOn w:val="a"/>
    <w:link w:val="af4"/>
    <w:uiPriority w:val="99"/>
    <w:rsid w:val="00A74301"/>
    <w:pPr>
      <w:jc w:val="center"/>
    </w:pPr>
    <w:rPr>
      <w:b/>
      <w:sz w:val="22"/>
      <w:szCs w:val="20"/>
    </w:rPr>
  </w:style>
  <w:style w:type="character" w:customStyle="1" w:styleId="af4">
    <w:name w:val="Основной текст Знак"/>
    <w:basedOn w:val="a0"/>
    <w:link w:val="af3"/>
    <w:uiPriority w:val="99"/>
    <w:locked/>
    <w:rPr>
      <w:rFonts w:cs="Times New Roman"/>
      <w:sz w:val="24"/>
      <w:szCs w:val="24"/>
    </w:rPr>
  </w:style>
  <w:style w:type="paragraph" w:customStyle="1" w:styleId="af5">
    <w:name w:val="Знак Знак Знак Знак"/>
    <w:basedOn w:val="a"/>
    <w:uiPriority w:val="99"/>
    <w:rsid w:val="00807FB9"/>
    <w:pPr>
      <w:spacing w:before="100" w:beforeAutospacing="1" w:after="100" w:afterAutospacing="1"/>
      <w:jc w:val="both"/>
    </w:pPr>
    <w:rPr>
      <w:rFonts w:ascii="Tahoma" w:hAnsi="Tahoma" w:cs="Tahoma"/>
      <w:sz w:val="20"/>
      <w:szCs w:val="20"/>
      <w:lang w:val="en-US" w:eastAsia="en-US"/>
    </w:rPr>
  </w:style>
  <w:style w:type="paragraph" w:styleId="31">
    <w:name w:val="Body Text Indent 3"/>
    <w:basedOn w:val="a"/>
    <w:link w:val="32"/>
    <w:uiPriority w:val="99"/>
    <w:rsid w:val="009B00C8"/>
    <w:pPr>
      <w:spacing w:after="120"/>
      <w:ind w:left="283"/>
    </w:pPr>
    <w:rPr>
      <w:sz w:val="16"/>
      <w:szCs w:val="16"/>
    </w:rPr>
  </w:style>
  <w:style w:type="character" w:customStyle="1" w:styleId="32">
    <w:name w:val="Основной текст с отступом 3 Знак"/>
    <w:basedOn w:val="a0"/>
    <w:link w:val="31"/>
    <w:uiPriority w:val="99"/>
    <w:locked/>
    <w:rPr>
      <w:rFonts w:cs="Times New Roman"/>
      <w:sz w:val="16"/>
      <w:szCs w:val="16"/>
    </w:rPr>
  </w:style>
  <w:style w:type="paragraph" w:styleId="2">
    <w:name w:val="Body Text Indent 2"/>
    <w:basedOn w:val="a"/>
    <w:link w:val="20"/>
    <w:uiPriority w:val="99"/>
    <w:rsid w:val="006B2BBD"/>
    <w:pPr>
      <w:spacing w:after="120" w:line="480" w:lineRule="auto"/>
      <w:ind w:left="283"/>
    </w:pPr>
  </w:style>
  <w:style w:type="character" w:customStyle="1" w:styleId="20">
    <w:name w:val="Основной текст с отступом 2 Знак"/>
    <w:basedOn w:val="a0"/>
    <w:link w:val="2"/>
    <w:uiPriority w:val="99"/>
    <w:semiHidden/>
    <w:locked/>
    <w:rPr>
      <w:rFonts w:cs="Times New Roman"/>
      <w:sz w:val="24"/>
      <w:szCs w:val="24"/>
    </w:rPr>
  </w:style>
  <w:style w:type="paragraph" w:styleId="af6">
    <w:name w:val="Body Text Indent"/>
    <w:basedOn w:val="a"/>
    <w:link w:val="af7"/>
    <w:uiPriority w:val="99"/>
    <w:rsid w:val="006B2BBD"/>
    <w:pPr>
      <w:spacing w:after="120"/>
      <w:ind w:left="283"/>
    </w:pPr>
  </w:style>
  <w:style w:type="character" w:customStyle="1" w:styleId="af7">
    <w:name w:val="Основной текст с отступом Знак"/>
    <w:basedOn w:val="a0"/>
    <w:link w:val="af6"/>
    <w:uiPriority w:val="99"/>
    <w:semiHidden/>
    <w:locked/>
    <w:rPr>
      <w:rFonts w:cs="Times New Roman"/>
      <w:sz w:val="24"/>
      <w:szCs w:val="24"/>
    </w:rPr>
  </w:style>
  <w:style w:type="paragraph" w:styleId="af8">
    <w:name w:val="Plain Text"/>
    <w:basedOn w:val="a"/>
    <w:link w:val="af9"/>
    <w:uiPriority w:val="99"/>
    <w:rsid w:val="006B2BBD"/>
    <w:rPr>
      <w:sz w:val="28"/>
      <w:szCs w:val="28"/>
    </w:rPr>
  </w:style>
  <w:style w:type="character" w:customStyle="1" w:styleId="af9">
    <w:name w:val="Текст Знак"/>
    <w:basedOn w:val="a0"/>
    <w:link w:val="af8"/>
    <w:uiPriority w:val="99"/>
    <w:semiHidden/>
    <w:locked/>
    <w:rPr>
      <w:rFonts w:ascii="Courier New" w:hAnsi="Courier New" w:cs="Courier New"/>
      <w:sz w:val="20"/>
      <w:szCs w:val="20"/>
    </w:rPr>
  </w:style>
  <w:style w:type="paragraph" w:styleId="afa">
    <w:name w:val="List Paragraph"/>
    <w:basedOn w:val="a"/>
    <w:uiPriority w:val="99"/>
    <w:qFormat/>
    <w:rsid w:val="006B2BBD"/>
    <w:pPr>
      <w:spacing w:after="200" w:line="276" w:lineRule="auto"/>
      <w:ind w:left="720"/>
    </w:pPr>
    <w:rPr>
      <w:rFonts w:ascii="Calibri" w:hAnsi="Calibri" w:cs="Calibri"/>
      <w:sz w:val="22"/>
      <w:szCs w:val="22"/>
    </w:rPr>
  </w:style>
  <w:style w:type="character" w:customStyle="1" w:styleId="afb">
    <w:name w:val="Гипертекстовая ссылка"/>
    <w:basedOn w:val="a0"/>
    <w:uiPriority w:val="99"/>
    <w:rsid w:val="006B2BBD"/>
    <w:rPr>
      <w:rFonts w:ascii="Times New Roman" w:hAnsi="Times New Roman" w:cs="Times New Roman"/>
      <w:b/>
      <w:bCs/>
      <w:color w:val="008000"/>
    </w:rPr>
  </w:style>
  <w:style w:type="paragraph" w:customStyle="1" w:styleId="afc">
    <w:name w:val="Знак"/>
    <w:basedOn w:val="a"/>
    <w:uiPriority w:val="99"/>
    <w:rsid w:val="0057085E"/>
    <w:pPr>
      <w:spacing w:after="160" w:line="240" w:lineRule="exact"/>
    </w:pPr>
    <w:rPr>
      <w:rFonts w:ascii="Verdana" w:hAnsi="Verdana"/>
      <w:lang w:val="en-US" w:eastAsia="en-US"/>
    </w:rPr>
  </w:style>
  <w:style w:type="paragraph" w:styleId="afd">
    <w:name w:val="footnote text"/>
    <w:basedOn w:val="a"/>
    <w:link w:val="afe"/>
    <w:uiPriority w:val="99"/>
    <w:semiHidden/>
    <w:rsid w:val="00301633"/>
    <w:rPr>
      <w:sz w:val="20"/>
      <w:szCs w:val="20"/>
    </w:rPr>
  </w:style>
  <w:style w:type="character" w:customStyle="1" w:styleId="afe">
    <w:name w:val="Текст сноски Знак"/>
    <w:basedOn w:val="a0"/>
    <w:link w:val="afd"/>
    <w:uiPriority w:val="99"/>
    <w:semiHidden/>
    <w:locked/>
    <w:rsid w:val="00301633"/>
    <w:rPr>
      <w:rFonts w:cs="Times New Roman"/>
      <w:sz w:val="20"/>
      <w:szCs w:val="20"/>
    </w:rPr>
  </w:style>
  <w:style w:type="character" w:styleId="aff">
    <w:name w:val="footnote reference"/>
    <w:basedOn w:val="a0"/>
    <w:uiPriority w:val="99"/>
    <w:semiHidden/>
    <w:rsid w:val="00301633"/>
    <w:rPr>
      <w:rFonts w:cs="Times New Roman"/>
      <w:vertAlign w:val="superscript"/>
    </w:rPr>
  </w:style>
  <w:style w:type="paragraph" w:customStyle="1" w:styleId="msonormalcxspmiddle">
    <w:name w:val="msonormalcxspmiddle"/>
    <w:basedOn w:val="a"/>
    <w:uiPriority w:val="99"/>
    <w:rsid w:val="00355E63"/>
    <w:pPr>
      <w:spacing w:before="100" w:beforeAutospacing="1" w:after="100" w:afterAutospacing="1"/>
    </w:pPr>
  </w:style>
  <w:style w:type="paragraph" w:customStyle="1" w:styleId="msolistparagraph0">
    <w:name w:val="msolistparagraph"/>
    <w:basedOn w:val="a"/>
    <w:uiPriority w:val="99"/>
    <w:rsid w:val="00DF53DE"/>
    <w:pPr>
      <w:ind w:left="720"/>
    </w:pPr>
    <w:rPr>
      <w:rFonts w:ascii="Calibri" w:hAnsi="Calibri"/>
      <w:sz w:val="22"/>
      <w:szCs w:val="22"/>
    </w:rPr>
  </w:style>
  <w:style w:type="table" w:styleId="aff0">
    <w:name w:val="Table Grid"/>
    <w:basedOn w:val="a1"/>
    <w:uiPriority w:val="59"/>
    <w:locked/>
    <w:rsid w:val="00A8401B"/>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5C1A"/>
    <w:pPr>
      <w:spacing w:after="0" w:line="240" w:lineRule="auto"/>
    </w:pPr>
    <w:rPr>
      <w:sz w:val="24"/>
      <w:szCs w:val="24"/>
    </w:rPr>
  </w:style>
  <w:style w:type="paragraph" w:styleId="1">
    <w:name w:val="heading 1"/>
    <w:basedOn w:val="a"/>
    <w:link w:val="10"/>
    <w:uiPriority w:val="99"/>
    <w:qFormat/>
    <w:rsid w:val="008579D0"/>
    <w:pPr>
      <w:spacing w:before="100" w:beforeAutospacing="1" w:after="100" w:afterAutospacing="1"/>
      <w:outlineLvl w:val="0"/>
    </w:pPr>
    <w:rPr>
      <w:b/>
      <w:bCs/>
      <w:kern w:val="36"/>
      <w:sz w:val="48"/>
      <w:szCs w:val="48"/>
    </w:rPr>
  </w:style>
  <w:style w:type="paragraph" w:styleId="3">
    <w:name w:val="heading 3"/>
    <w:basedOn w:val="a"/>
    <w:link w:val="30"/>
    <w:uiPriority w:val="99"/>
    <w:qFormat/>
    <w:rsid w:val="008579D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paragraph" w:styleId="a3">
    <w:name w:val="Normal (Web)"/>
    <w:basedOn w:val="a"/>
    <w:uiPriority w:val="99"/>
    <w:rsid w:val="0024236F"/>
    <w:pPr>
      <w:spacing w:before="100" w:beforeAutospacing="1" w:after="100" w:afterAutospacing="1"/>
    </w:pPr>
  </w:style>
  <w:style w:type="character" w:styleId="a4">
    <w:name w:val="Hyperlink"/>
    <w:basedOn w:val="a0"/>
    <w:uiPriority w:val="99"/>
    <w:rsid w:val="008579D0"/>
    <w:rPr>
      <w:rFonts w:cs="Times New Roman"/>
      <w:color w:val="0000FF"/>
      <w:u w:val="single"/>
    </w:rPr>
  </w:style>
  <w:style w:type="paragraph" w:customStyle="1" w:styleId="ConsPlusNonformat">
    <w:name w:val="ConsPlusNonformat"/>
    <w:uiPriority w:val="99"/>
    <w:rsid w:val="00C172D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172DB"/>
    <w:pPr>
      <w:autoSpaceDE w:val="0"/>
      <w:autoSpaceDN w:val="0"/>
      <w:adjustRightInd w:val="0"/>
      <w:spacing w:after="0" w:line="240" w:lineRule="auto"/>
    </w:pPr>
    <w:rPr>
      <w:b/>
      <w:bCs/>
      <w:sz w:val="24"/>
      <w:szCs w:val="24"/>
    </w:rPr>
  </w:style>
  <w:style w:type="paragraph" w:customStyle="1" w:styleId="consplusnormal">
    <w:name w:val="consplusnormal"/>
    <w:basedOn w:val="a"/>
    <w:uiPriority w:val="99"/>
    <w:rsid w:val="008E5D8B"/>
    <w:pPr>
      <w:spacing w:before="100" w:beforeAutospacing="1" w:after="100" w:afterAutospacing="1"/>
    </w:pPr>
  </w:style>
  <w:style w:type="paragraph" w:customStyle="1" w:styleId="consplustitle0">
    <w:name w:val="consplustitle"/>
    <w:basedOn w:val="a"/>
    <w:uiPriority w:val="99"/>
    <w:rsid w:val="008E5D8B"/>
    <w:pPr>
      <w:spacing w:before="100" w:beforeAutospacing="1" w:after="100" w:afterAutospacing="1"/>
    </w:pPr>
  </w:style>
  <w:style w:type="character" w:styleId="a5">
    <w:name w:val="Strong"/>
    <w:basedOn w:val="a0"/>
    <w:uiPriority w:val="99"/>
    <w:qFormat/>
    <w:rsid w:val="008E5D8B"/>
    <w:rPr>
      <w:rFonts w:cs="Times New Roman"/>
      <w:b/>
      <w:bCs/>
    </w:rPr>
  </w:style>
  <w:style w:type="paragraph" w:customStyle="1" w:styleId="ft10">
    <w:name w:val="ft10"/>
    <w:basedOn w:val="a"/>
    <w:uiPriority w:val="99"/>
    <w:rsid w:val="00B37DCD"/>
    <w:pPr>
      <w:spacing w:before="100" w:beforeAutospacing="1" w:after="100" w:afterAutospacing="1"/>
    </w:pPr>
  </w:style>
  <w:style w:type="character" w:styleId="a6">
    <w:name w:val="Emphasis"/>
    <w:basedOn w:val="a0"/>
    <w:uiPriority w:val="99"/>
    <w:qFormat/>
    <w:rsid w:val="00AC4F5B"/>
    <w:rPr>
      <w:rFonts w:cs="Times New Roman"/>
      <w:i/>
      <w:iCs/>
    </w:rPr>
  </w:style>
  <w:style w:type="paragraph" w:styleId="a7">
    <w:name w:val="footer"/>
    <w:basedOn w:val="a"/>
    <w:link w:val="a8"/>
    <w:uiPriority w:val="99"/>
    <w:rsid w:val="00DE0F82"/>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uiPriority w:val="99"/>
    <w:rsid w:val="00DE0F82"/>
    <w:rPr>
      <w:rFonts w:cs="Times New Roman"/>
    </w:rPr>
  </w:style>
  <w:style w:type="paragraph" w:styleId="aa">
    <w:name w:val="header"/>
    <w:basedOn w:val="a"/>
    <w:link w:val="ab"/>
    <w:uiPriority w:val="99"/>
    <w:rsid w:val="00DE0F82"/>
    <w:pPr>
      <w:tabs>
        <w:tab w:val="center" w:pos="4677"/>
        <w:tab w:val="right" w:pos="9355"/>
      </w:tabs>
    </w:pPr>
  </w:style>
  <w:style w:type="character" w:customStyle="1" w:styleId="ab">
    <w:name w:val="Верхний колонтитул Знак"/>
    <w:basedOn w:val="a0"/>
    <w:link w:val="aa"/>
    <w:uiPriority w:val="99"/>
    <w:locked/>
    <w:rPr>
      <w:rFonts w:cs="Times New Roman"/>
      <w:sz w:val="24"/>
      <w:szCs w:val="24"/>
    </w:rPr>
  </w:style>
  <w:style w:type="paragraph" w:customStyle="1" w:styleId="ConsPlusNormal0">
    <w:name w:val="ConsPlusNormal"/>
    <w:uiPriority w:val="99"/>
    <w:rsid w:val="00E4443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B748CC"/>
    <w:pPr>
      <w:widowControl w:val="0"/>
      <w:autoSpaceDE w:val="0"/>
      <w:autoSpaceDN w:val="0"/>
      <w:adjustRightInd w:val="0"/>
      <w:spacing w:after="0" w:line="240" w:lineRule="auto"/>
    </w:pPr>
    <w:rPr>
      <w:rFonts w:ascii="Arial" w:hAnsi="Arial" w:cs="Arial"/>
      <w:sz w:val="20"/>
      <w:szCs w:val="20"/>
    </w:rPr>
  </w:style>
  <w:style w:type="character" w:styleId="ac">
    <w:name w:val="annotation reference"/>
    <w:basedOn w:val="a0"/>
    <w:uiPriority w:val="99"/>
    <w:semiHidden/>
    <w:rsid w:val="00C70B0A"/>
    <w:rPr>
      <w:rFonts w:cs="Times New Roman"/>
      <w:sz w:val="16"/>
      <w:szCs w:val="16"/>
    </w:rPr>
  </w:style>
  <w:style w:type="paragraph" w:styleId="ad">
    <w:name w:val="annotation text"/>
    <w:basedOn w:val="a"/>
    <w:link w:val="ae"/>
    <w:uiPriority w:val="99"/>
    <w:semiHidden/>
    <w:rsid w:val="00C70B0A"/>
    <w:rPr>
      <w:sz w:val="20"/>
      <w:szCs w:val="20"/>
    </w:rPr>
  </w:style>
  <w:style w:type="character" w:customStyle="1" w:styleId="ae">
    <w:name w:val="Текст примечания Знак"/>
    <w:basedOn w:val="a0"/>
    <w:link w:val="ad"/>
    <w:uiPriority w:val="99"/>
    <w:semiHidden/>
    <w:locked/>
    <w:rPr>
      <w:rFonts w:cs="Times New Roman"/>
      <w:sz w:val="20"/>
      <w:szCs w:val="20"/>
    </w:rPr>
  </w:style>
  <w:style w:type="paragraph" w:styleId="af">
    <w:name w:val="annotation subject"/>
    <w:basedOn w:val="ad"/>
    <w:next w:val="ad"/>
    <w:link w:val="af0"/>
    <w:uiPriority w:val="99"/>
    <w:semiHidden/>
    <w:rsid w:val="00C70B0A"/>
    <w:rPr>
      <w:b/>
      <w:bCs/>
    </w:rPr>
  </w:style>
  <w:style w:type="character" w:customStyle="1" w:styleId="af0">
    <w:name w:val="Тема примечания Знак"/>
    <w:basedOn w:val="ae"/>
    <w:link w:val="af"/>
    <w:uiPriority w:val="99"/>
    <w:semiHidden/>
    <w:locked/>
    <w:rPr>
      <w:rFonts w:cs="Times New Roman"/>
      <w:b/>
      <w:bCs/>
      <w:sz w:val="20"/>
      <w:szCs w:val="20"/>
    </w:rPr>
  </w:style>
  <w:style w:type="paragraph" w:styleId="af1">
    <w:name w:val="Balloon Text"/>
    <w:basedOn w:val="a"/>
    <w:link w:val="af2"/>
    <w:uiPriority w:val="99"/>
    <w:semiHidden/>
    <w:rsid w:val="00C70B0A"/>
    <w:rPr>
      <w:rFonts w:ascii="Tahoma" w:hAnsi="Tahoma" w:cs="Tahoma"/>
      <w:sz w:val="16"/>
      <w:szCs w:val="16"/>
    </w:rPr>
  </w:style>
  <w:style w:type="character" w:customStyle="1" w:styleId="af2">
    <w:name w:val="Текст выноски Знак"/>
    <w:basedOn w:val="a0"/>
    <w:link w:val="af1"/>
    <w:uiPriority w:val="99"/>
    <w:semiHidden/>
    <w:locked/>
    <w:rPr>
      <w:rFonts w:ascii="Tahoma" w:hAnsi="Tahoma" w:cs="Tahoma"/>
      <w:sz w:val="16"/>
      <w:szCs w:val="16"/>
    </w:rPr>
  </w:style>
  <w:style w:type="paragraph" w:customStyle="1" w:styleId="ConsPlusDocList">
    <w:name w:val="ConsPlusDocList"/>
    <w:uiPriority w:val="99"/>
    <w:rsid w:val="00401348"/>
    <w:pPr>
      <w:autoSpaceDE w:val="0"/>
      <w:autoSpaceDN w:val="0"/>
      <w:adjustRightInd w:val="0"/>
      <w:spacing w:after="0" w:line="240" w:lineRule="auto"/>
    </w:pPr>
    <w:rPr>
      <w:rFonts w:ascii="Courier New" w:hAnsi="Courier New" w:cs="Courier New"/>
      <w:sz w:val="20"/>
      <w:szCs w:val="20"/>
    </w:rPr>
  </w:style>
  <w:style w:type="paragraph" w:styleId="af3">
    <w:name w:val="Body Text"/>
    <w:basedOn w:val="a"/>
    <w:link w:val="af4"/>
    <w:uiPriority w:val="99"/>
    <w:rsid w:val="00A74301"/>
    <w:pPr>
      <w:jc w:val="center"/>
    </w:pPr>
    <w:rPr>
      <w:b/>
      <w:sz w:val="22"/>
      <w:szCs w:val="20"/>
    </w:rPr>
  </w:style>
  <w:style w:type="character" w:customStyle="1" w:styleId="af4">
    <w:name w:val="Основной текст Знак"/>
    <w:basedOn w:val="a0"/>
    <w:link w:val="af3"/>
    <w:uiPriority w:val="99"/>
    <w:locked/>
    <w:rPr>
      <w:rFonts w:cs="Times New Roman"/>
      <w:sz w:val="24"/>
      <w:szCs w:val="24"/>
    </w:rPr>
  </w:style>
  <w:style w:type="paragraph" w:customStyle="1" w:styleId="af5">
    <w:name w:val="Знак Знак Знак Знак"/>
    <w:basedOn w:val="a"/>
    <w:uiPriority w:val="99"/>
    <w:rsid w:val="00807FB9"/>
    <w:pPr>
      <w:spacing w:before="100" w:beforeAutospacing="1" w:after="100" w:afterAutospacing="1"/>
      <w:jc w:val="both"/>
    </w:pPr>
    <w:rPr>
      <w:rFonts w:ascii="Tahoma" w:hAnsi="Tahoma" w:cs="Tahoma"/>
      <w:sz w:val="20"/>
      <w:szCs w:val="20"/>
      <w:lang w:val="en-US" w:eastAsia="en-US"/>
    </w:rPr>
  </w:style>
  <w:style w:type="paragraph" w:styleId="31">
    <w:name w:val="Body Text Indent 3"/>
    <w:basedOn w:val="a"/>
    <w:link w:val="32"/>
    <w:uiPriority w:val="99"/>
    <w:rsid w:val="009B00C8"/>
    <w:pPr>
      <w:spacing w:after="120"/>
      <w:ind w:left="283"/>
    </w:pPr>
    <w:rPr>
      <w:sz w:val="16"/>
      <w:szCs w:val="16"/>
    </w:rPr>
  </w:style>
  <w:style w:type="character" w:customStyle="1" w:styleId="32">
    <w:name w:val="Основной текст с отступом 3 Знак"/>
    <w:basedOn w:val="a0"/>
    <w:link w:val="31"/>
    <w:uiPriority w:val="99"/>
    <w:locked/>
    <w:rPr>
      <w:rFonts w:cs="Times New Roman"/>
      <w:sz w:val="16"/>
      <w:szCs w:val="16"/>
    </w:rPr>
  </w:style>
  <w:style w:type="paragraph" w:styleId="2">
    <w:name w:val="Body Text Indent 2"/>
    <w:basedOn w:val="a"/>
    <w:link w:val="20"/>
    <w:uiPriority w:val="99"/>
    <w:rsid w:val="006B2BBD"/>
    <w:pPr>
      <w:spacing w:after="120" w:line="480" w:lineRule="auto"/>
      <w:ind w:left="283"/>
    </w:pPr>
  </w:style>
  <w:style w:type="character" w:customStyle="1" w:styleId="20">
    <w:name w:val="Основной текст с отступом 2 Знак"/>
    <w:basedOn w:val="a0"/>
    <w:link w:val="2"/>
    <w:uiPriority w:val="99"/>
    <w:semiHidden/>
    <w:locked/>
    <w:rPr>
      <w:rFonts w:cs="Times New Roman"/>
      <w:sz w:val="24"/>
      <w:szCs w:val="24"/>
    </w:rPr>
  </w:style>
  <w:style w:type="paragraph" w:styleId="af6">
    <w:name w:val="Body Text Indent"/>
    <w:basedOn w:val="a"/>
    <w:link w:val="af7"/>
    <w:uiPriority w:val="99"/>
    <w:rsid w:val="006B2BBD"/>
    <w:pPr>
      <w:spacing w:after="120"/>
      <w:ind w:left="283"/>
    </w:pPr>
  </w:style>
  <w:style w:type="character" w:customStyle="1" w:styleId="af7">
    <w:name w:val="Основной текст с отступом Знак"/>
    <w:basedOn w:val="a0"/>
    <w:link w:val="af6"/>
    <w:uiPriority w:val="99"/>
    <w:semiHidden/>
    <w:locked/>
    <w:rPr>
      <w:rFonts w:cs="Times New Roman"/>
      <w:sz w:val="24"/>
      <w:szCs w:val="24"/>
    </w:rPr>
  </w:style>
  <w:style w:type="paragraph" w:styleId="af8">
    <w:name w:val="Plain Text"/>
    <w:basedOn w:val="a"/>
    <w:link w:val="af9"/>
    <w:uiPriority w:val="99"/>
    <w:rsid w:val="006B2BBD"/>
    <w:rPr>
      <w:sz w:val="28"/>
      <w:szCs w:val="28"/>
    </w:rPr>
  </w:style>
  <w:style w:type="character" w:customStyle="1" w:styleId="af9">
    <w:name w:val="Текст Знак"/>
    <w:basedOn w:val="a0"/>
    <w:link w:val="af8"/>
    <w:uiPriority w:val="99"/>
    <w:semiHidden/>
    <w:locked/>
    <w:rPr>
      <w:rFonts w:ascii="Courier New" w:hAnsi="Courier New" w:cs="Courier New"/>
      <w:sz w:val="20"/>
      <w:szCs w:val="20"/>
    </w:rPr>
  </w:style>
  <w:style w:type="paragraph" w:styleId="afa">
    <w:name w:val="List Paragraph"/>
    <w:basedOn w:val="a"/>
    <w:uiPriority w:val="99"/>
    <w:qFormat/>
    <w:rsid w:val="006B2BBD"/>
    <w:pPr>
      <w:spacing w:after="200" w:line="276" w:lineRule="auto"/>
      <w:ind w:left="720"/>
    </w:pPr>
    <w:rPr>
      <w:rFonts w:ascii="Calibri" w:hAnsi="Calibri" w:cs="Calibri"/>
      <w:sz w:val="22"/>
      <w:szCs w:val="22"/>
    </w:rPr>
  </w:style>
  <w:style w:type="character" w:customStyle="1" w:styleId="afb">
    <w:name w:val="Гипертекстовая ссылка"/>
    <w:basedOn w:val="a0"/>
    <w:uiPriority w:val="99"/>
    <w:rsid w:val="006B2BBD"/>
    <w:rPr>
      <w:rFonts w:ascii="Times New Roman" w:hAnsi="Times New Roman" w:cs="Times New Roman"/>
      <w:b/>
      <w:bCs/>
      <w:color w:val="008000"/>
    </w:rPr>
  </w:style>
  <w:style w:type="paragraph" w:customStyle="1" w:styleId="afc">
    <w:name w:val="Знак"/>
    <w:basedOn w:val="a"/>
    <w:uiPriority w:val="99"/>
    <w:rsid w:val="0057085E"/>
    <w:pPr>
      <w:spacing w:after="160" w:line="240" w:lineRule="exact"/>
    </w:pPr>
    <w:rPr>
      <w:rFonts w:ascii="Verdana" w:hAnsi="Verdana"/>
      <w:lang w:val="en-US" w:eastAsia="en-US"/>
    </w:rPr>
  </w:style>
  <w:style w:type="paragraph" w:styleId="afd">
    <w:name w:val="footnote text"/>
    <w:basedOn w:val="a"/>
    <w:link w:val="afe"/>
    <w:uiPriority w:val="99"/>
    <w:semiHidden/>
    <w:rsid w:val="00301633"/>
    <w:rPr>
      <w:sz w:val="20"/>
      <w:szCs w:val="20"/>
    </w:rPr>
  </w:style>
  <w:style w:type="character" w:customStyle="1" w:styleId="afe">
    <w:name w:val="Текст сноски Знак"/>
    <w:basedOn w:val="a0"/>
    <w:link w:val="afd"/>
    <w:uiPriority w:val="99"/>
    <w:semiHidden/>
    <w:locked/>
    <w:rsid w:val="00301633"/>
    <w:rPr>
      <w:rFonts w:cs="Times New Roman"/>
      <w:sz w:val="20"/>
      <w:szCs w:val="20"/>
    </w:rPr>
  </w:style>
  <w:style w:type="character" w:styleId="aff">
    <w:name w:val="footnote reference"/>
    <w:basedOn w:val="a0"/>
    <w:uiPriority w:val="99"/>
    <w:semiHidden/>
    <w:rsid w:val="00301633"/>
    <w:rPr>
      <w:rFonts w:cs="Times New Roman"/>
      <w:vertAlign w:val="superscript"/>
    </w:rPr>
  </w:style>
  <w:style w:type="paragraph" w:customStyle="1" w:styleId="msonormalcxspmiddle">
    <w:name w:val="msonormalcxspmiddle"/>
    <w:basedOn w:val="a"/>
    <w:uiPriority w:val="99"/>
    <w:rsid w:val="00355E63"/>
    <w:pPr>
      <w:spacing w:before="100" w:beforeAutospacing="1" w:after="100" w:afterAutospacing="1"/>
    </w:pPr>
  </w:style>
  <w:style w:type="paragraph" w:customStyle="1" w:styleId="msolistparagraph0">
    <w:name w:val="msolistparagraph"/>
    <w:basedOn w:val="a"/>
    <w:uiPriority w:val="99"/>
    <w:rsid w:val="00DF53DE"/>
    <w:pPr>
      <w:ind w:left="720"/>
    </w:pPr>
    <w:rPr>
      <w:rFonts w:ascii="Calibri" w:hAnsi="Calibri"/>
      <w:sz w:val="22"/>
      <w:szCs w:val="22"/>
    </w:rPr>
  </w:style>
  <w:style w:type="table" w:styleId="aff0">
    <w:name w:val="Table Grid"/>
    <w:basedOn w:val="a1"/>
    <w:uiPriority w:val="59"/>
    <w:locked/>
    <w:rsid w:val="00A8401B"/>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539070">
      <w:marLeft w:val="0"/>
      <w:marRight w:val="0"/>
      <w:marTop w:val="0"/>
      <w:marBottom w:val="0"/>
      <w:divBdr>
        <w:top w:val="none" w:sz="0" w:space="0" w:color="auto"/>
        <w:left w:val="none" w:sz="0" w:space="0" w:color="auto"/>
        <w:bottom w:val="none" w:sz="0" w:space="0" w:color="auto"/>
        <w:right w:val="none" w:sz="0" w:space="0" w:color="auto"/>
      </w:divBdr>
    </w:div>
    <w:div w:id="1445539071">
      <w:marLeft w:val="0"/>
      <w:marRight w:val="0"/>
      <w:marTop w:val="0"/>
      <w:marBottom w:val="0"/>
      <w:divBdr>
        <w:top w:val="none" w:sz="0" w:space="0" w:color="auto"/>
        <w:left w:val="none" w:sz="0" w:space="0" w:color="auto"/>
        <w:bottom w:val="none" w:sz="0" w:space="0" w:color="auto"/>
        <w:right w:val="none" w:sz="0" w:space="0" w:color="auto"/>
      </w:divBdr>
      <w:divsChild>
        <w:div w:id="1445539240">
          <w:marLeft w:val="0"/>
          <w:marRight w:val="0"/>
          <w:marTop w:val="0"/>
          <w:marBottom w:val="0"/>
          <w:divBdr>
            <w:top w:val="none" w:sz="0" w:space="0" w:color="auto"/>
            <w:left w:val="none" w:sz="0" w:space="0" w:color="auto"/>
            <w:bottom w:val="none" w:sz="0" w:space="0" w:color="auto"/>
            <w:right w:val="none" w:sz="0" w:space="0" w:color="auto"/>
          </w:divBdr>
          <w:divsChild>
            <w:div w:id="1445539072">
              <w:marLeft w:val="0"/>
              <w:marRight w:val="0"/>
              <w:marTop w:val="0"/>
              <w:marBottom w:val="0"/>
              <w:divBdr>
                <w:top w:val="none" w:sz="0" w:space="0" w:color="auto"/>
                <w:left w:val="none" w:sz="0" w:space="0" w:color="auto"/>
                <w:bottom w:val="none" w:sz="0" w:space="0" w:color="auto"/>
                <w:right w:val="none" w:sz="0" w:space="0" w:color="auto"/>
              </w:divBdr>
              <w:divsChild>
                <w:div w:id="1445539065">
                  <w:marLeft w:val="0"/>
                  <w:marRight w:val="0"/>
                  <w:marTop w:val="0"/>
                  <w:marBottom w:val="0"/>
                  <w:divBdr>
                    <w:top w:val="none" w:sz="0" w:space="0" w:color="auto"/>
                    <w:left w:val="none" w:sz="0" w:space="0" w:color="auto"/>
                    <w:bottom w:val="none" w:sz="0" w:space="0" w:color="auto"/>
                    <w:right w:val="none" w:sz="0" w:space="0" w:color="auto"/>
                  </w:divBdr>
                  <w:divsChild>
                    <w:div w:id="1445539069">
                      <w:marLeft w:val="0"/>
                      <w:marRight w:val="0"/>
                      <w:marTop w:val="0"/>
                      <w:marBottom w:val="0"/>
                      <w:divBdr>
                        <w:top w:val="none" w:sz="0" w:space="0" w:color="auto"/>
                        <w:left w:val="none" w:sz="0" w:space="0" w:color="auto"/>
                        <w:bottom w:val="none" w:sz="0" w:space="0" w:color="auto"/>
                        <w:right w:val="none" w:sz="0" w:space="0" w:color="auto"/>
                      </w:divBdr>
                      <w:divsChild>
                        <w:div w:id="1445539064">
                          <w:marLeft w:val="0"/>
                          <w:marRight w:val="0"/>
                          <w:marTop w:val="0"/>
                          <w:marBottom w:val="0"/>
                          <w:divBdr>
                            <w:top w:val="none" w:sz="0" w:space="0" w:color="auto"/>
                            <w:left w:val="none" w:sz="0" w:space="0" w:color="auto"/>
                            <w:bottom w:val="none" w:sz="0" w:space="0" w:color="auto"/>
                            <w:right w:val="none" w:sz="0" w:space="0" w:color="auto"/>
                          </w:divBdr>
                        </w:div>
                        <w:div w:id="1445539066">
                          <w:marLeft w:val="0"/>
                          <w:marRight w:val="0"/>
                          <w:marTop w:val="0"/>
                          <w:marBottom w:val="0"/>
                          <w:divBdr>
                            <w:top w:val="none" w:sz="0" w:space="0" w:color="auto"/>
                            <w:left w:val="none" w:sz="0" w:space="0" w:color="auto"/>
                            <w:bottom w:val="none" w:sz="0" w:space="0" w:color="auto"/>
                            <w:right w:val="none" w:sz="0" w:space="0" w:color="auto"/>
                          </w:divBdr>
                        </w:div>
                        <w:div w:id="1445539067">
                          <w:marLeft w:val="0"/>
                          <w:marRight w:val="0"/>
                          <w:marTop w:val="0"/>
                          <w:marBottom w:val="0"/>
                          <w:divBdr>
                            <w:top w:val="none" w:sz="0" w:space="0" w:color="auto"/>
                            <w:left w:val="none" w:sz="0" w:space="0" w:color="auto"/>
                            <w:bottom w:val="none" w:sz="0" w:space="0" w:color="auto"/>
                            <w:right w:val="none" w:sz="0" w:space="0" w:color="auto"/>
                          </w:divBdr>
                        </w:div>
                        <w:div w:id="1445539068">
                          <w:marLeft w:val="0"/>
                          <w:marRight w:val="0"/>
                          <w:marTop w:val="0"/>
                          <w:marBottom w:val="0"/>
                          <w:divBdr>
                            <w:top w:val="none" w:sz="0" w:space="0" w:color="auto"/>
                            <w:left w:val="none" w:sz="0" w:space="0" w:color="auto"/>
                            <w:bottom w:val="none" w:sz="0" w:space="0" w:color="auto"/>
                            <w:right w:val="none" w:sz="0" w:space="0" w:color="auto"/>
                          </w:divBdr>
                        </w:div>
                        <w:div w:id="14455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9103">
      <w:marLeft w:val="0"/>
      <w:marRight w:val="0"/>
      <w:marTop w:val="0"/>
      <w:marBottom w:val="0"/>
      <w:divBdr>
        <w:top w:val="none" w:sz="0" w:space="0" w:color="auto"/>
        <w:left w:val="none" w:sz="0" w:space="0" w:color="auto"/>
        <w:bottom w:val="none" w:sz="0" w:space="0" w:color="auto"/>
        <w:right w:val="none" w:sz="0" w:space="0" w:color="auto"/>
      </w:divBdr>
    </w:div>
    <w:div w:id="1445539116">
      <w:marLeft w:val="0"/>
      <w:marRight w:val="0"/>
      <w:marTop w:val="0"/>
      <w:marBottom w:val="0"/>
      <w:divBdr>
        <w:top w:val="none" w:sz="0" w:space="0" w:color="auto"/>
        <w:left w:val="none" w:sz="0" w:space="0" w:color="auto"/>
        <w:bottom w:val="none" w:sz="0" w:space="0" w:color="auto"/>
        <w:right w:val="none" w:sz="0" w:space="0" w:color="auto"/>
      </w:divBdr>
    </w:div>
    <w:div w:id="1445539119">
      <w:marLeft w:val="0"/>
      <w:marRight w:val="0"/>
      <w:marTop w:val="0"/>
      <w:marBottom w:val="0"/>
      <w:divBdr>
        <w:top w:val="none" w:sz="0" w:space="0" w:color="auto"/>
        <w:left w:val="none" w:sz="0" w:space="0" w:color="auto"/>
        <w:bottom w:val="none" w:sz="0" w:space="0" w:color="auto"/>
        <w:right w:val="none" w:sz="0" w:space="0" w:color="auto"/>
      </w:divBdr>
      <w:divsChild>
        <w:div w:id="1445539192">
          <w:marLeft w:val="0"/>
          <w:marRight w:val="0"/>
          <w:marTop w:val="0"/>
          <w:marBottom w:val="0"/>
          <w:divBdr>
            <w:top w:val="none" w:sz="0" w:space="0" w:color="auto"/>
            <w:left w:val="none" w:sz="0" w:space="0" w:color="auto"/>
            <w:bottom w:val="none" w:sz="0" w:space="0" w:color="auto"/>
            <w:right w:val="none" w:sz="0" w:space="0" w:color="auto"/>
          </w:divBdr>
        </w:div>
      </w:divsChild>
    </w:div>
    <w:div w:id="1445539154">
      <w:marLeft w:val="0"/>
      <w:marRight w:val="0"/>
      <w:marTop w:val="0"/>
      <w:marBottom w:val="0"/>
      <w:divBdr>
        <w:top w:val="none" w:sz="0" w:space="0" w:color="auto"/>
        <w:left w:val="none" w:sz="0" w:space="0" w:color="auto"/>
        <w:bottom w:val="none" w:sz="0" w:space="0" w:color="auto"/>
        <w:right w:val="none" w:sz="0" w:space="0" w:color="auto"/>
      </w:divBdr>
    </w:div>
    <w:div w:id="1445539160">
      <w:marLeft w:val="0"/>
      <w:marRight w:val="0"/>
      <w:marTop w:val="0"/>
      <w:marBottom w:val="0"/>
      <w:divBdr>
        <w:top w:val="none" w:sz="0" w:space="0" w:color="auto"/>
        <w:left w:val="none" w:sz="0" w:space="0" w:color="auto"/>
        <w:bottom w:val="none" w:sz="0" w:space="0" w:color="auto"/>
        <w:right w:val="none" w:sz="0" w:space="0" w:color="auto"/>
      </w:divBdr>
    </w:div>
    <w:div w:id="1445539164">
      <w:marLeft w:val="0"/>
      <w:marRight w:val="0"/>
      <w:marTop w:val="0"/>
      <w:marBottom w:val="0"/>
      <w:divBdr>
        <w:top w:val="none" w:sz="0" w:space="0" w:color="auto"/>
        <w:left w:val="none" w:sz="0" w:space="0" w:color="auto"/>
        <w:bottom w:val="none" w:sz="0" w:space="0" w:color="auto"/>
        <w:right w:val="none" w:sz="0" w:space="0" w:color="auto"/>
      </w:divBdr>
      <w:divsChild>
        <w:div w:id="1445539118">
          <w:marLeft w:val="0"/>
          <w:marRight w:val="0"/>
          <w:marTop w:val="0"/>
          <w:marBottom w:val="0"/>
          <w:divBdr>
            <w:top w:val="none" w:sz="0" w:space="0" w:color="auto"/>
            <w:left w:val="none" w:sz="0" w:space="0" w:color="auto"/>
            <w:bottom w:val="none" w:sz="0" w:space="0" w:color="auto"/>
            <w:right w:val="none" w:sz="0" w:space="0" w:color="auto"/>
          </w:divBdr>
          <w:divsChild>
            <w:div w:id="1445539109">
              <w:marLeft w:val="0"/>
              <w:marRight w:val="0"/>
              <w:marTop w:val="0"/>
              <w:marBottom w:val="0"/>
              <w:divBdr>
                <w:top w:val="none" w:sz="0" w:space="0" w:color="auto"/>
                <w:left w:val="none" w:sz="0" w:space="0" w:color="auto"/>
                <w:bottom w:val="none" w:sz="0" w:space="0" w:color="auto"/>
                <w:right w:val="none" w:sz="0" w:space="0" w:color="auto"/>
              </w:divBdr>
              <w:divsChild>
                <w:div w:id="1445539227">
                  <w:marLeft w:val="0"/>
                  <w:marRight w:val="0"/>
                  <w:marTop w:val="0"/>
                  <w:marBottom w:val="0"/>
                  <w:divBdr>
                    <w:top w:val="none" w:sz="0" w:space="0" w:color="auto"/>
                    <w:left w:val="none" w:sz="0" w:space="0" w:color="auto"/>
                    <w:bottom w:val="none" w:sz="0" w:space="0" w:color="auto"/>
                    <w:right w:val="none" w:sz="0" w:space="0" w:color="auto"/>
                  </w:divBdr>
                  <w:divsChild>
                    <w:div w:id="1445539073">
                      <w:marLeft w:val="0"/>
                      <w:marRight w:val="0"/>
                      <w:marTop w:val="0"/>
                      <w:marBottom w:val="0"/>
                      <w:divBdr>
                        <w:top w:val="none" w:sz="0" w:space="0" w:color="auto"/>
                        <w:left w:val="none" w:sz="0" w:space="0" w:color="auto"/>
                        <w:bottom w:val="none" w:sz="0" w:space="0" w:color="auto"/>
                        <w:right w:val="none" w:sz="0" w:space="0" w:color="auto"/>
                      </w:divBdr>
                    </w:div>
                    <w:div w:id="1445539074">
                      <w:marLeft w:val="0"/>
                      <w:marRight w:val="0"/>
                      <w:marTop w:val="0"/>
                      <w:marBottom w:val="0"/>
                      <w:divBdr>
                        <w:top w:val="none" w:sz="0" w:space="0" w:color="auto"/>
                        <w:left w:val="none" w:sz="0" w:space="0" w:color="auto"/>
                        <w:bottom w:val="none" w:sz="0" w:space="0" w:color="auto"/>
                        <w:right w:val="none" w:sz="0" w:space="0" w:color="auto"/>
                      </w:divBdr>
                    </w:div>
                    <w:div w:id="1445539075">
                      <w:marLeft w:val="0"/>
                      <w:marRight w:val="0"/>
                      <w:marTop w:val="0"/>
                      <w:marBottom w:val="0"/>
                      <w:divBdr>
                        <w:top w:val="none" w:sz="0" w:space="0" w:color="auto"/>
                        <w:left w:val="none" w:sz="0" w:space="0" w:color="auto"/>
                        <w:bottom w:val="none" w:sz="0" w:space="0" w:color="auto"/>
                        <w:right w:val="none" w:sz="0" w:space="0" w:color="auto"/>
                      </w:divBdr>
                    </w:div>
                    <w:div w:id="1445539076">
                      <w:marLeft w:val="0"/>
                      <w:marRight w:val="0"/>
                      <w:marTop w:val="0"/>
                      <w:marBottom w:val="0"/>
                      <w:divBdr>
                        <w:top w:val="none" w:sz="0" w:space="0" w:color="auto"/>
                        <w:left w:val="none" w:sz="0" w:space="0" w:color="auto"/>
                        <w:bottom w:val="none" w:sz="0" w:space="0" w:color="auto"/>
                        <w:right w:val="none" w:sz="0" w:space="0" w:color="auto"/>
                      </w:divBdr>
                    </w:div>
                    <w:div w:id="1445539077">
                      <w:marLeft w:val="0"/>
                      <w:marRight w:val="0"/>
                      <w:marTop w:val="0"/>
                      <w:marBottom w:val="0"/>
                      <w:divBdr>
                        <w:top w:val="none" w:sz="0" w:space="0" w:color="auto"/>
                        <w:left w:val="none" w:sz="0" w:space="0" w:color="auto"/>
                        <w:bottom w:val="none" w:sz="0" w:space="0" w:color="auto"/>
                        <w:right w:val="none" w:sz="0" w:space="0" w:color="auto"/>
                      </w:divBdr>
                    </w:div>
                    <w:div w:id="1445539078">
                      <w:marLeft w:val="0"/>
                      <w:marRight w:val="0"/>
                      <w:marTop w:val="0"/>
                      <w:marBottom w:val="0"/>
                      <w:divBdr>
                        <w:top w:val="none" w:sz="0" w:space="0" w:color="auto"/>
                        <w:left w:val="none" w:sz="0" w:space="0" w:color="auto"/>
                        <w:bottom w:val="none" w:sz="0" w:space="0" w:color="auto"/>
                        <w:right w:val="none" w:sz="0" w:space="0" w:color="auto"/>
                      </w:divBdr>
                    </w:div>
                    <w:div w:id="1445539079">
                      <w:marLeft w:val="0"/>
                      <w:marRight w:val="0"/>
                      <w:marTop w:val="0"/>
                      <w:marBottom w:val="0"/>
                      <w:divBdr>
                        <w:top w:val="none" w:sz="0" w:space="0" w:color="auto"/>
                        <w:left w:val="none" w:sz="0" w:space="0" w:color="auto"/>
                        <w:bottom w:val="none" w:sz="0" w:space="0" w:color="auto"/>
                        <w:right w:val="none" w:sz="0" w:space="0" w:color="auto"/>
                      </w:divBdr>
                    </w:div>
                    <w:div w:id="1445539080">
                      <w:marLeft w:val="0"/>
                      <w:marRight w:val="0"/>
                      <w:marTop w:val="0"/>
                      <w:marBottom w:val="0"/>
                      <w:divBdr>
                        <w:top w:val="none" w:sz="0" w:space="0" w:color="auto"/>
                        <w:left w:val="none" w:sz="0" w:space="0" w:color="auto"/>
                        <w:bottom w:val="none" w:sz="0" w:space="0" w:color="auto"/>
                        <w:right w:val="none" w:sz="0" w:space="0" w:color="auto"/>
                      </w:divBdr>
                    </w:div>
                    <w:div w:id="1445539081">
                      <w:marLeft w:val="0"/>
                      <w:marRight w:val="0"/>
                      <w:marTop w:val="0"/>
                      <w:marBottom w:val="0"/>
                      <w:divBdr>
                        <w:top w:val="none" w:sz="0" w:space="0" w:color="auto"/>
                        <w:left w:val="none" w:sz="0" w:space="0" w:color="auto"/>
                        <w:bottom w:val="none" w:sz="0" w:space="0" w:color="auto"/>
                        <w:right w:val="none" w:sz="0" w:space="0" w:color="auto"/>
                      </w:divBdr>
                    </w:div>
                    <w:div w:id="1445539082">
                      <w:marLeft w:val="0"/>
                      <w:marRight w:val="0"/>
                      <w:marTop w:val="0"/>
                      <w:marBottom w:val="0"/>
                      <w:divBdr>
                        <w:top w:val="none" w:sz="0" w:space="0" w:color="auto"/>
                        <w:left w:val="none" w:sz="0" w:space="0" w:color="auto"/>
                        <w:bottom w:val="none" w:sz="0" w:space="0" w:color="auto"/>
                        <w:right w:val="none" w:sz="0" w:space="0" w:color="auto"/>
                      </w:divBdr>
                    </w:div>
                    <w:div w:id="1445539083">
                      <w:marLeft w:val="0"/>
                      <w:marRight w:val="0"/>
                      <w:marTop w:val="0"/>
                      <w:marBottom w:val="0"/>
                      <w:divBdr>
                        <w:top w:val="none" w:sz="0" w:space="0" w:color="auto"/>
                        <w:left w:val="none" w:sz="0" w:space="0" w:color="auto"/>
                        <w:bottom w:val="none" w:sz="0" w:space="0" w:color="auto"/>
                        <w:right w:val="none" w:sz="0" w:space="0" w:color="auto"/>
                      </w:divBdr>
                    </w:div>
                    <w:div w:id="1445539084">
                      <w:marLeft w:val="0"/>
                      <w:marRight w:val="0"/>
                      <w:marTop w:val="0"/>
                      <w:marBottom w:val="0"/>
                      <w:divBdr>
                        <w:top w:val="none" w:sz="0" w:space="0" w:color="auto"/>
                        <w:left w:val="none" w:sz="0" w:space="0" w:color="auto"/>
                        <w:bottom w:val="none" w:sz="0" w:space="0" w:color="auto"/>
                        <w:right w:val="none" w:sz="0" w:space="0" w:color="auto"/>
                      </w:divBdr>
                    </w:div>
                    <w:div w:id="1445539085">
                      <w:marLeft w:val="0"/>
                      <w:marRight w:val="0"/>
                      <w:marTop w:val="0"/>
                      <w:marBottom w:val="0"/>
                      <w:divBdr>
                        <w:top w:val="none" w:sz="0" w:space="0" w:color="auto"/>
                        <w:left w:val="none" w:sz="0" w:space="0" w:color="auto"/>
                        <w:bottom w:val="none" w:sz="0" w:space="0" w:color="auto"/>
                        <w:right w:val="none" w:sz="0" w:space="0" w:color="auto"/>
                      </w:divBdr>
                    </w:div>
                    <w:div w:id="1445539086">
                      <w:marLeft w:val="0"/>
                      <w:marRight w:val="0"/>
                      <w:marTop w:val="0"/>
                      <w:marBottom w:val="0"/>
                      <w:divBdr>
                        <w:top w:val="none" w:sz="0" w:space="0" w:color="auto"/>
                        <w:left w:val="none" w:sz="0" w:space="0" w:color="auto"/>
                        <w:bottom w:val="none" w:sz="0" w:space="0" w:color="auto"/>
                        <w:right w:val="none" w:sz="0" w:space="0" w:color="auto"/>
                      </w:divBdr>
                    </w:div>
                    <w:div w:id="1445539087">
                      <w:marLeft w:val="0"/>
                      <w:marRight w:val="0"/>
                      <w:marTop w:val="0"/>
                      <w:marBottom w:val="0"/>
                      <w:divBdr>
                        <w:top w:val="none" w:sz="0" w:space="0" w:color="auto"/>
                        <w:left w:val="none" w:sz="0" w:space="0" w:color="auto"/>
                        <w:bottom w:val="none" w:sz="0" w:space="0" w:color="auto"/>
                        <w:right w:val="none" w:sz="0" w:space="0" w:color="auto"/>
                      </w:divBdr>
                    </w:div>
                    <w:div w:id="1445539088">
                      <w:marLeft w:val="0"/>
                      <w:marRight w:val="0"/>
                      <w:marTop w:val="0"/>
                      <w:marBottom w:val="0"/>
                      <w:divBdr>
                        <w:top w:val="none" w:sz="0" w:space="0" w:color="auto"/>
                        <w:left w:val="none" w:sz="0" w:space="0" w:color="auto"/>
                        <w:bottom w:val="none" w:sz="0" w:space="0" w:color="auto"/>
                        <w:right w:val="none" w:sz="0" w:space="0" w:color="auto"/>
                      </w:divBdr>
                    </w:div>
                    <w:div w:id="1445539089">
                      <w:marLeft w:val="0"/>
                      <w:marRight w:val="0"/>
                      <w:marTop w:val="0"/>
                      <w:marBottom w:val="0"/>
                      <w:divBdr>
                        <w:top w:val="none" w:sz="0" w:space="0" w:color="auto"/>
                        <w:left w:val="none" w:sz="0" w:space="0" w:color="auto"/>
                        <w:bottom w:val="none" w:sz="0" w:space="0" w:color="auto"/>
                        <w:right w:val="none" w:sz="0" w:space="0" w:color="auto"/>
                      </w:divBdr>
                    </w:div>
                    <w:div w:id="1445539090">
                      <w:marLeft w:val="0"/>
                      <w:marRight w:val="0"/>
                      <w:marTop w:val="0"/>
                      <w:marBottom w:val="0"/>
                      <w:divBdr>
                        <w:top w:val="none" w:sz="0" w:space="0" w:color="auto"/>
                        <w:left w:val="none" w:sz="0" w:space="0" w:color="auto"/>
                        <w:bottom w:val="none" w:sz="0" w:space="0" w:color="auto"/>
                        <w:right w:val="none" w:sz="0" w:space="0" w:color="auto"/>
                      </w:divBdr>
                    </w:div>
                    <w:div w:id="1445539091">
                      <w:marLeft w:val="0"/>
                      <w:marRight w:val="0"/>
                      <w:marTop w:val="0"/>
                      <w:marBottom w:val="0"/>
                      <w:divBdr>
                        <w:top w:val="none" w:sz="0" w:space="0" w:color="auto"/>
                        <w:left w:val="none" w:sz="0" w:space="0" w:color="auto"/>
                        <w:bottom w:val="none" w:sz="0" w:space="0" w:color="auto"/>
                        <w:right w:val="none" w:sz="0" w:space="0" w:color="auto"/>
                      </w:divBdr>
                    </w:div>
                    <w:div w:id="1445539092">
                      <w:marLeft w:val="0"/>
                      <w:marRight w:val="0"/>
                      <w:marTop w:val="0"/>
                      <w:marBottom w:val="0"/>
                      <w:divBdr>
                        <w:top w:val="none" w:sz="0" w:space="0" w:color="auto"/>
                        <w:left w:val="none" w:sz="0" w:space="0" w:color="auto"/>
                        <w:bottom w:val="none" w:sz="0" w:space="0" w:color="auto"/>
                        <w:right w:val="none" w:sz="0" w:space="0" w:color="auto"/>
                      </w:divBdr>
                    </w:div>
                    <w:div w:id="1445539093">
                      <w:marLeft w:val="0"/>
                      <w:marRight w:val="0"/>
                      <w:marTop w:val="0"/>
                      <w:marBottom w:val="0"/>
                      <w:divBdr>
                        <w:top w:val="none" w:sz="0" w:space="0" w:color="auto"/>
                        <w:left w:val="none" w:sz="0" w:space="0" w:color="auto"/>
                        <w:bottom w:val="none" w:sz="0" w:space="0" w:color="auto"/>
                        <w:right w:val="none" w:sz="0" w:space="0" w:color="auto"/>
                      </w:divBdr>
                    </w:div>
                    <w:div w:id="1445539094">
                      <w:marLeft w:val="0"/>
                      <w:marRight w:val="0"/>
                      <w:marTop w:val="0"/>
                      <w:marBottom w:val="0"/>
                      <w:divBdr>
                        <w:top w:val="none" w:sz="0" w:space="0" w:color="auto"/>
                        <w:left w:val="none" w:sz="0" w:space="0" w:color="auto"/>
                        <w:bottom w:val="none" w:sz="0" w:space="0" w:color="auto"/>
                        <w:right w:val="none" w:sz="0" w:space="0" w:color="auto"/>
                      </w:divBdr>
                    </w:div>
                    <w:div w:id="1445539095">
                      <w:marLeft w:val="0"/>
                      <w:marRight w:val="0"/>
                      <w:marTop w:val="0"/>
                      <w:marBottom w:val="0"/>
                      <w:divBdr>
                        <w:top w:val="none" w:sz="0" w:space="0" w:color="auto"/>
                        <w:left w:val="none" w:sz="0" w:space="0" w:color="auto"/>
                        <w:bottom w:val="none" w:sz="0" w:space="0" w:color="auto"/>
                        <w:right w:val="none" w:sz="0" w:space="0" w:color="auto"/>
                      </w:divBdr>
                    </w:div>
                    <w:div w:id="1445539096">
                      <w:marLeft w:val="0"/>
                      <w:marRight w:val="0"/>
                      <w:marTop w:val="0"/>
                      <w:marBottom w:val="0"/>
                      <w:divBdr>
                        <w:top w:val="none" w:sz="0" w:space="0" w:color="auto"/>
                        <w:left w:val="none" w:sz="0" w:space="0" w:color="auto"/>
                        <w:bottom w:val="none" w:sz="0" w:space="0" w:color="auto"/>
                        <w:right w:val="none" w:sz="0" w:space="0" w:color="auto"/>
                      </w:divBdr>
                    </w:div>
                    <w:div w:id="1445539097">
                      <w:marLeft w:val="0"/>
                      <w:marRight w:val="0"/>
                      <w:marTop w:val="0"/>
                      <w:marBottom w:val="0"/>
                      <w:divBdr>
                        <w:top w:val="none" w:sz="0" w:space="0" w:color="auto"/>
                        <w:left w:val="none" w:sz="0" w:space="0" w:color="auto"/>
                        <w:bottom w:val="none" w:sz="0" w:space="0" w:color="auto"/>
                        <w:right w:val="none" w:sz="0" w:space="0" w:color="auto"/>
                      </w:divBdr>
                    </w:div>
                    <w:div w:id="1445539098">
                      <w:marLeft w:val="0"/>
                      <w:marRight w:val="0"/>
                      <w:marTop w:val="0"/>
                      <w:marBottom w:val="0"/>
                      <w:divBdr>
                        <w:top w:val="none" w:sz="0" w:space="0" w:color="auto"/>
                        <w:left w:val="none" w:sz="0" w:space="0" w:color="auto"/>
                        <w:bottom w:val="none" w:sz="0" w:space="0" w:color="auto"/>
                        <w:right w:val="none" w:sz="0" w:space="0" w:color="auto"/>
                      </w:divBdr>
                    </w:div>
                    <w:div w:id="1445539099">
                      <w:marLeft w:val="0"/>
                      <w:marRight w:val="0"/>
                      <w:marTop w:val="0"/>
                      <w:marBottom w:val="0"/>
                      <w:divBdr>
                        <w:top w:val="none" w:sz="0" w:space="0" w:color="auto"/>
                        <w:left w:val="none" w:sz="0" w:space="0" w:color="auto"/>
                        <w:bottom w:val="none" w:sz="0" w:space="0" w:color="auto"/>
                        <w:right w:val="none" w:sz="0" w:space="0" w:color="auto"/>
                      </w:divBdr>
                    </w:div>
                    <w:div w:id="1445539100">
                      <w:marLeft w:val="0"/>
                      <w:marRight w:val="0"/>
                      <w:marTop w:val="0"/>
                      <w:marBottom w:val="0"/>
                      <w:divBdr>
                        <w:top w:val="none" w:sz="0" w:space="0" w:color="auto"/>
                        <w:left w:val="none" w:sz="0" w:space="0" w:color="auto"/>
                        <w:bottom w:val="none" w:sz="0" w:space="0" w:color="auto"/>
                        <w:right w:val="none" w:sz="0" w:space="0" w:color="auto"/>
                      </w:divBdr>
                    </w:div>
                    <w:div w:id="1445539101">
                      <w:marLeft w:val="0"/>
                      <w:marRight w:val="0"/>
                      <w:marTop w:val="0"/>
                      <w:marBottom w:val="0"/>
                      <w:divBdr>
                        <w:top w:val="none" w:sz="0" w:space="0" w:color="auto"/>
                        <w:left w:val="none" w:sz="0" w:space="0" w:color="auto"/>
                        <w:bottom w:val="none" w:sz="0" w:space="0" w:color="auto"/>
                        <w:right w:val="none" w:sz="0" w:space="0" w:color="auto"/>
                      </w:divBdr>
                    </w:div>
                    <w:div w:id="1445539102">
                      <w:marLeft w:val="0"/>
                      <w:marRight w:val="0"/>
                      <w:marTop w:val="0"/>
                      <w:marBottom w:val="0"/>
                      <w:divBdr>
                        <w:top w:val="none" w:sz="0" w:space="0" w:color="auto"/>
                        <w:left w:val="none" w:sz="0" w:space="0" w:color="auto"/>
                        <w:bottom w:val="none" w:sz="0" w:space="0" w:color="auto"/>
                        <w:right w:val="none" w:sz="0" w:space="0" w:color="auto"/>
                      </w:divBdr>
                    </w:div>
                    <w:div w:id="1445539104">
                      <w:marLeft w:val="0"/>
                      <w:marRight w:val="0"/>
                      <w:marTop w:val="0"/>
                      <w:marBottom w:val="0"/>
                      <w:divBdr>
                        <w:top w:val="none" w:sz="0" w:space="0" w:color="auto"/>
                        <w:left w:val="none" w:sz="0" w:space="0" w:color="auto"/>
                        <w:bottom w:val="none" w:sz="0" w:space="0" w:color="auto"/>
                        <w:right w:val="none" w:sz="0" w:space="0" w:color="auto"/>
                      </w:divBdr>
                    </w:div>
                    <w:div w:id="1445539105">
                      <w:marLeft w:val="0"/>
                      <w:marRight w:val="0"/>
                      <w:marTop w:val="0"/>
                      <w:marBottom w:val="0"/>
                      <w:divBdr>
                        <w:top w:val="none" w:sz="0" w:space="0" w:color="auto"/>
                        <w:left w:val="none" w:sz="0" w:space="0" w:color="auto"/>
                        <w:bottom w:val="none" w:sz="0" w:space="0" w:color="auto"/>
                        <w:right w:val="none" w:sz="0" w:space="0" w:color="auto"/>
                      </w:divBdr>
                    </w:div>
                    <w:div w:id="1445539106">
                      <w:marLeft w:val="0"/>
                      <w:marRight w:val="0"/>
                      <w:marTop w:val="0"/>
                      <w:marBottom w:val="0"/>
                      <w:divBdr>
                        <w:top w:val="none" w:sz="0" w:space="0" w:color="auto"/>
                        <w:left w:val="none" w:sz="0" w:space="0" w:color="auto"/>
                        <w:bottom w:val="none" w:sz="0" w:space="0" w:color="auto"/>
                        <w:right w:val="none" w:sz="0" w:space="0" w:color="auto"/>
                      </w:divBdr>
                    </w:div>
                    <w:div w:id="1445539107">
                      <w:marLeft w:val="0"/>
                      <w:marRight w:val="0"/>
                      <w:marTop w:val="0"/>
                      <w:marBottom w:val="0"/>
                      <w:divBdr>
                        <w:top w:val="none" w:sz="0" w:space="0" w:color="auto"/>
                        <w:left w:val="none" w:sz="0" w:space="0" w:color="auto"/>
                        <w:bottom w:val="none" w:sz="0" w:space="0" w:color="auto"/>
                        <w:right w:val="none" w:sz="0" w:space="0" w:color="auto"/>
                      </w:divBdr>
                    </w:div>
                    <w:div w:id="1445539108">
                      <w:marLeft w:val="0"/>
                      <w:marRight w:val="0"/>
                      <w:marTop w:val="0"/>
                      <w:marBottom w:val="0"/>
                      <w:divBdr>
                        <w:top w:val="none" w:sz="0" w:space="0" w:color="auto"/>
                        <w:left w:val="none" w:sz="0" w:space="0" w:color="auto"/>
                        <w:bottom w:val="none" w:sz="0" w:space="0" w:color="auto"/>
                        <w:right w:val="none" w:sz="0" w:space="0" w:color="auto"/>
                      </w:divBdr>
                    </w:div>
                    <w:div w:id="1445539110">
                      <w:marLeft w:val="0"/>
                      <w:marRight w:val="0"/>
                      <w:marTop w:val="0"/>
                      <w:marBottom w:val="0"/>
                      <w:divBdr>
                        <w:top w:val="none" w:sz="0" w:space="0" w:color="auto"/>
                        <w:left w:val="none" w:sz="0" w:space="0" w:color="auto"/>
                        <w:bottom w:val="none" w:sz="0" w:space="0" w:color="auto"/>
                        <w:right w:val="none" w:sz="0" w:space="0" w:color="auto"/>
                      </w:divBdr>
                    </w:div>
                    <w:div w:id="1445539111">
                      <w:marLeft w:val="0"/>
                      <w:marRight w:val="0"/>
                      <w:marTop w:val="0"/>
                      <w:marBottom w:val="0"/>
                      <w:divBdr>
                        <w:top w:val="none" w:sz="0" w:space="0" w:color="auto"/>
                        <w:left w:val="none" w:sz="0" w:space="0" w:color="auto"/>
                        <w:bottom w:val="none" w:sz="0" w:space="0" w:color="auto"/>
                        <w:right w:val="none" w:sz="0" w:space="0" w:color="auto"/>
                      </w:divBdr>
                    </w:div>
                    <w:div w:id="1445539112">
                      <w:marLeft w:val="0"/>
                      <w:marRight w:val="0"/>
                      <w:marTop w:val="0"/>
                      <w:marBottom w:val="0"/>
                      <w:divBdr>
                        <w:top w:val="none" w:sz="0" w:space="0" w:color="auto"/>
                        <w:left w:val="none" w:sz="0" w:space="0" w:color="auto"/>
                        <w:bottom w:val="none" w:sz="0" w:space="0" w:color="auto"/>
                        <w:right w:val="none" w:sz="0" w:space="0" w:color="auto"/>
                      </w:divBdr>
                    </w:div>
                    <w:div w:id="1445539113">
                      <w:marLeft w:val="0"/>
                      <w:marRight w:val="0"/>
                      <w:marTop w:val="0"/>
                      <w:marBottom w:val="0"/>
                      <w:divBdr>
                        <w:top w:val="none" w:sz="0" w:space="0" w:color="auto"/>
                        <w:left w:val="none" w:sz="0" w:space="0" w:color="auto"/>
                        <w:bottom w:val="none" w:sz="0" w:space="0" w:color="auto"/>
                        <w:right w:val="none" w:sz="0" w:space="0" w:color="auto"/>
                      </w:divBdr>
                    </w:div>
                    <w:div w:id="1445539114">
                      <w:marLeft w:val="0"/>
                      <w:marRight w:val="0"/>
                      <w:marTop w:val="0"/>
                      <w:marBottom w:val="0"/>
                      <w:divBdr>
                        <w:top w:val="none" w:sz="0" w:space="0" w:color="auto"/>
                        <w:left w:val="none" w:sz="0" w:space="0" w:color="auto"/>
                        <w:bottom w:val="none" w:sz="0" w:space="0" w:color="auto"/>
                        <w:right w:val="none" w:sz="0" w:space="0" w:color="auto"/>
                      </w:divBdr>
                    </w:div>
                    <w:div w:id="1445539115">
                      <w:marLeft w:val="0"/>
                      <w:marRight w:val="0"/>
                      <w:marTop w:val="0"/>
                      <w:marBottom w:val="0"/>
                      <w:divBdr>
                        <w:top w:val="none" w:sz="0" w:space="0" w:color="auto"/>
                        <w:left w:val="none" w:sz="0" w:space="0" w:color="auto"/>
                        <w:bottom w:val="none" w:sz="0" w:space="0" w:color="auto"/>
                        <w:right w:val="none" w:sz="0" w:space="0" w:color="auto"/>
                      </w:divBdr>
                    </w:div>
                    <w:div w:id="1445539117">
                      <w:marLeft w:val="0"/>
                      <w:marRight w:val="0"/>
                      <w:marTop w:val="0"/>
                      <w:marBottom w:val="0"/>
                      <w:divBdr>
                        <w:top w:val="none" w:sz="0" w:space="0" w:color="auto"/>
                        <w:left w:val="none" w:sz="0" w:space="0" w:color="auto"/>
                        <w:bottom w:val="none" w:sz="0" w:space="0" w:color="auto"/>
                        <w:right w:val="none" w:sz="0" w:space="0" w:color="auto"/>
                      </w:divBdr>
                    </w:div>
                    <w:div w:id="1445539120">
                      <w:marLeft w:val="0"/>
                      <w:marRight w:val="0"/>
                      <w:marTop w:val="0"/>
                      <w:marBottom w:val="0"/>
                      <w:divBdr>
                        <w:top w:val="none" w:sz="0" w:space="0" w:color="auto"/>
                        <w:left w:val="none" w:sz="0" w:space="0" w:color="auto"/>
                        <w:bottom w:val="none" w:sz="0" w:space="0" w:color="auto"/>
                        <w:right w:val="none" w:sz="0" w:space="0" w:color="auto"/>
                      </w:divBdr>
                    </w:div>
                    <w:div w:id="1445539121">
                      <w:marLeft w:val="0"/>
                      <w:marRight w:val="0"/>
                      <w:marTop w:val="0"/>
                      <w:marBottom w:val="0"/>
                      <w:divBdr>
                        <w:top w:val="none" w:sz="0" w:space="0" w:color="auto"/>
                        <w:left w:val="none" w:sz="0" w:space="0" w:color="auto"/>
                        <w:bottom w:val="none" w:sz="0" w:space="0" w:color="auto"/>
                        <w:right w:val="none" w:sz="0" w:space="0" w:color="auto"/>
                      </w:divBdr>
                    </w:div>
                    <w:div w:id="1445539122">
                      <w:marLeft w:val="0"/>
                      <w:marRight w:val="0"/>
                      <w:marTop w:val="0"/>
                      <w:marBottom w:val="0"/>
                      <w:divBdr>
                        <w:top w:val="none" w:sz="0" w:space="0" w:color="auto"/>
                        <w:left w:val="none" w:sz="0" w:space="0" w:color="auto"/>
                        <w:bottom w:val="none" w:sz="0" w:space="0" w:color="auto"/>
                        <w:right w:val="none" w:sz="0" w:space="0" w:color="auto"/>
                      </w:divBdr>
                    </w:div>
                    <w:div w:id="1445539123">
                      <w:marLeft w:val="0"/>
                      <w:marRight w:val="0"/>
                      <w:marTop w:val="0"/>
                      <w:marBottom w:val="0"/>
                      <w:divBdr>
                        <w:top w:val="none" w:sz="0" w:space="0" w:color="auto"/>
                        <w:left w:val="none" w:sz="0" w:space="0" w:color="auto"/>
                        <w:bottom w:val="none" w:sz="0" w:space="0" w:color="auto"/>
                        <w:right w:val="none" w:sz="0" w:space="0" w:color="auto"/>
                      </w:divBdr>
                    </w:div>
                    <w:div w:id="1445539124">
                      <w:marLeft w:val="0"/>
                      <w:marRight w:val="0"/>
                      <w:marTop w:val="0"/>
                      <w:marBottom w:val="0"/>
                      <w:divBdr>
                        <w:top w:val="none" w:sz="0" w:space="0" w:color="auto"/>
                        <w:left w:val="none" w:sz="0" w:space="0" w:color="auto"/>
                        <w:bottom w:val="none" w:sz="0" w:space="0" w:color="auto"/>
                        <w:right w:val="none" w:sz="0" w:space="0" w:color="auto"/>
                      </w:divBdr>
                    </w:div>
                    <w:div w:id="1445539125">
                      <w:marLeft w:val="0"/>
                      <w:marRight w:val="0"/>
                      <w:marTop w:val="0"/>
                      <w:marBottom w:val="0"/>
                      <w:divBdr>
                        <w:top w:val="none" w:sz="0" w:space="0" w:color="auto"/>
                        <w:left w:val="none" w:sz="0" w:space="0" w:color="auto"/>
                        <w:bottom w:val="none" w:sz="0" w:space="0" w:color="auto"/>
                        <w:right w:val="none" w:sz="0" w:space="0" w:color="auto"/>
                      </w:divBdr>
                    </w:div>
                    <w:div w:id="1445539126">
                      <w:marLeft w:val="0"/>
                      <w:marRight w:val="0"/>
                      <w:marTop w:val="0"/>
                      <w:marBottom w:val="0"/>
                      <w:divBdr>
                        <w:top w:val="none" w:sz="0" w:space="0" w:color="auto"/>
                        <w:left w:val="none" w:sz="0" w:space="0" w:color="auto"/>
                        <w:bottom w:val="none" w:sz="0" w:space="0" w:color="auto"/>
                        <w:right w:val="none" w:sz="0" w:space="0" w:color="auto"/>
                      </w:divBdr>
                    </w:div>
                    <w:div w:id="1445539127">
                      <w:marLeft w:val="0"/>
                      <w:marRight w:val="0"/>
                      <w:marTop w:val="0"/>
                      <w:marBottom w:val="0"/>
                      <w:divBdr>
                        <w:top w:val="none" w:sz="0" w:space="0" w:color="auto"/>
                        <w:left w:val="none" w:sz="0" w:space="0" w:color="auto"/>
                        <w:bottom w:val="none" w:sz="0" w:space="0" w:color="auto"/>
                        <w:right w:val="none" w:sz="0" w:space="0" w:color="auto"/>
                      </w:divBdr>
                    </w:div>
                    <w:div w:id="1445539128">
                      <w:marLeft w:val="0"/>
                      <w:marRight w:val="0"/>
                      <w:marTop w:val="0"/>
                      <w:marBottom w:val="0"/>
                      <w:divBdr>
                        <w:top w:val="none" w:sz="0" w:space="0" w:color="auto"/>
                        <w:left w:val="none" w:sz="0" w:space="0" w:color="auto"/>
                        <w:bottom w:val="none" w:sz="0" w:space="0" w:color="auto"/>
                        <w:right w:val="none" w:sz="0" w:space="0" w:color="auto"/>
                      </w:divBdr>
                    </w:div>
                    <w:div w:id="1445539129">
                      <w:marLeft w:val="0"/>
                      <w:marRight w:val="0"/>
                      <w:marTop w:val="0"/>
                      <w:marBottom w:val="0"/>
                      <w:divBdr>
                        <w:top w:val="none" w:sz="0" w:space="0" w:color="auto"/>
                        <w:left w:val="none" w:sz="0" w:space="0" w:color="auto"/>
                        <w:bottom w:val="none" w:sz="0" w:space="0" w:color="auto"/>
                        <w:right w:val="none" w:sz="0" w:space="0" w:color="auto"/>
                      </w:divBdr>
                    </w:div>
                    <w:div w:id="1445539130">
                      <w:marLeft w:val="0"/>
                      <w:marRight w:val="0"/>
                      <w:marTop w:val="0"/>
                      <w:marBottom w:val="0"/>
                      <w:divBdr>
                        <w:top w:val="none" w:sz="0" w:space="0" w:color="auto"/>
                        <w:left w:val="none" w:sz="0" w:space="0" w:color="auto"/>
                        <w:bottom w:val="none" w:sz="0" w:space="0" w:color="auto"/>
                        <w:right w:val="none" w:sz="0" w:space="0" w:color="auto"/>
                      </w:divBdr>
                    </w:div>
                    <w:div w:id="1445539131">
                      <w:marLeft w:val="0"/>
                      <w:marRight w:val="0"/>
                      <w:marTop w:val="0"/>
                      <w:marBottom w:val="0"/>
                      <w:divBdr>
                        <w:top w:val="none" w:sz="0" w:space="0" w:color="auto"/>
                        <w:left w:val="none" w:sz="0" w:space="0" w:color="auto"/>
                        <w:bottom w:val="none" w:sz="0" w:space="0" w:color="auto"/>
                        <w:right w:val="none" w:sz="0" w:space="0" w:color="auto"/>
                      </w:divBdr>
                    </w:div>
                    <w:div w:id="1445539132">
                      <w:marLeft w:val="0"/>
                      <w:marRight w:val="0"/>
                      <w:marTop w:val="0"/>
                      <w:marBottom w:val="0"/>
                      <w:divBdr>
                        <w:top w:val="none" w:sz="0" w:space="0" w:color="auto"/>
                        <w:left w:val="none" w:sz="0" w:space="0" w:color="auto"/>
                        <w:bottom w:val="none" w:sz="0" w:space="0" w:color="auto"/>
                        <w:right w:val="none" w:sz="0" w:space="0" w:color="auto"/>
                      </w:divBdr>
                    </w:div>
                    <w:div w:id="1445539133">
                      <w:marLeft w:val="0"/>
                      <w:marRight w:val="0"/>
                      <w:marTop w:val="0"/>
                      <w:marBottom w:val="0"/>
                      <w:divBdr>
                        <w:top w:val="none" w:sz="0" w:space="0" w:color="auto"/>
                        <w:left w:val="none" w:sz="0" w:space="0" w:color="auto"/>
                        <w:bottom w:val="none" w:sz="0" w:space="0" w:color="auto"/>
                        <w:right w:val="none" w:sz="0" w:space="0" w:color="auto"/>
                      </w:divBdr>
                    </w:div>
                    <w:div w:id="1445539134">
                      <w:marLeft w:val="0"/>
                      <w:marRight w:val="0"/>
                      <w:marTop w:val="0"/>
                      <w:marBottom w:val="0"/>
                      <w:divBdr>
                        <w:top w:val="none" w:sz="0" w:space="0" w:color="auto"/>
                        <w:left w:val="none" w:sz="0" w:space="0" w:color="auto"/>
                        <w:bottom w:val="none" w:sz="0" w:space="0" w:color="auto"/>
                        <w:right w:val="none" w:sz="0" w:space="0" w:color="auto"/>
                      </w:divBdr>
                    </w:div>
                    <w:div w:id="1445539135">
                      <w:marLeft w:val="0"/>
                      <w:marRight w:val="0"/>
                      <w:marTop w:val="0"/>
                      <w:marBottom w:val="0"/>
                      <w:divBdr>
                        <w:top w:val="none" w:sz="0" w:space="0" w:color="auto"/>
                        <w:left w:val="none" w:sz="0" w:space="0" w:color="auto"/>
                        <w:bottom w:val="none" w:sz="0" w:space="0" w:color="auto"/>
                        <w:right w:val="none" w:sz="0" w:space="0" w:color="auto"/>
                      </w:divBdr>
                    </w:div>
                    <w:div w:id="1445539136">
                      <w:marLeft w:val="0"/>
                      <w:marRight w:val="0"/>
                      <w:marTop w:val="0"/>
                      <w:marBottom w:val="0"/>
                      <w:divBdr>
                        <w:top w:val="none" w:sz="0" w:space="0" w:color="auto"/>
                        <w:left w:val="none" w:sz="0" w:space="0" w:color="auto"/>
                        <w:bottom w:val="none" w:sz="0" w:space="0" w:color="auto"/>
                        <w:right w:val="none" w:sz="0" w:space="0" w:color="auto"/>
                      </w:divBdr>
                    </w:div>
                    <w:div w:id="1445539137">
                      <w:marLeft w:val="0"/>
                      <w:marRight w:val="0"/>
                      <w:marTop w:val="0"/>
                      <w:marBottom w:val="0"/>
                      <w:divBdr>
                        <w:top w:val="none" w:sz="0" w:space="0" w:color="auto"/>
                        <w:left w:val="none" w:sz="0" w:space="0" w:color="auto"/>
                        <w:bottom w:val="none" w:sz="0" w:space="0" w:color="auto"/>
                        <w:right w:val="none" w:sz="0" w:space="0" w:color="auto"/>
                      </w:divBdr>
                    </w:div>
                    <w:div w:id="1445539138">
                      <w:marLeft w:val="0"/>
                      <w:marRight w:val="0"/>
                      <w:marTop w:val="0"/>
                      <w:marBottom w:val="0"/>
                      <w:divBdr>
                        <w:top w:val="none" w:sz="0" w:space="0" w:color="auto"/>
                        <w:left w:val="none" w:sz="0" w:space="0" w:color="auto"/>
                        <w:bottom w:val="none" w:sz="0" w:space="0" w:color="auto"/>
                        <w:right w:val="none" w:sz="0" w:space="0" w:color="auto"/>
                      </w:divBdr>
                    </w:div>
                    <w:div w:id="1445539139">
                      <w:marLeft w:val="0"/>
                      <w:marRight w:val="0"/>
                      <w:marTop w:val="0"/>
                      <w:marBottom w:val="0"/>
                      <w:divBdr>
                        <w:top w:val="none" w:sz="0" w:space="0" w:color="auto"/>
                        <w:left w:val="none" w:sz="0" w:space="0" w:color="auto"/>
                        <w:bottom w:val="none" w:sz="0" w:space="0" w:color="auto"/>
                        <w:right w:val="none" w:sz="0" w:space="0" w:color="auto"/>
                      </w:divBdr>
                    </w:div>
                    <w:div w:id="1445539140">
                      <w:marLeft w:val="0"/>
                      <w:marRight w:val="0"/>
                      <w:marTop w:val="0"/>
                      <w:marBottom w:val="0"/>
                      <w:divBdr>
                        <w:top w:val="none" w:sz="0" w:space="0" w:color="auto"/>
                        <w:left w:val="none" w:sz="0" w:space="0" w:color="auto"/>
                        <w:bottom w:val="none" w:sz="0" w:space="0" w:color="auto"/>
                        <w:right w:val="none" w:sz="0" w:space="0" w:color="auto"/>
                      </w:divBdr>
                    </w:div>
                    <w:div w:id="1445539141">
                      <w:marLeft w:val="0"/>
                      <w:marRight w:val="0"/>
                      <w:marTop w:val="0"/>
                      <w:marBottom w:val="0"/>
                      <w:divBdr>
                        <w:top w:val="none" w:sz="0" w:space="0" w:color="auto"/>
                        <w:left w:val="none" w:sz="0" w:space="0" w:color="auto"/>
                        <w:bottom w:val="none" w:sz="0" w:space="0" w:color="auto"/>
                        <w:right w:val="none" w:sz="0" w:space="0" w:color="auto"/>
                      </w:divBdr>
                    </w:div>
                    <w:div w:id="1445539142">
                      <w:marLeft w:val="0"/>
                      <w:marRight w:val="0"/>
                      <w:marTop w:val="0"/>
                      <w:marBottom w:val="0"/>
                      <w:divBdr>
                        <w:top w:val="none" w:sz="0" w:space="0" w:color="auto"/>
                        <w:left w:val="none" w:sz="0" w:space="0" w:color="auto"/>
                        <w:bottom w:val="none" w:sz="0" w:space="0" w:color="auto"/>
                        <w:right w:val="none" w:sz="0" w:space="0" w:color="auto"/>
                      </w:divBdr>
                    </w:div>
                    <w:div w:id="1445539143">
                      <w:marLeft w:val="0"/>
                      <w:marRight w:val="0"/>
                      <w:marTop w:val="0"/>
                      <w:marBottom w:val="0"/>
                      <w:divBdr>
                        <w:top w:val="none" w:sz="0" w:space="0" w:color="auto"/>
                        <w:left w:val="none" w:sz="0" w:space="0" w:color="auto"/>
                        <w:bottom w:val="none" w:sz="0" w:space="0" w:color="auto"/>
                        <w:right w:val="none" w:sz="0" w:space="0" w:color="auto"/>
                      </w:divBdr>
                    </w:div>
                    <w:div w:id="1445539144">
                      <w:marLeft w:val="0"/>
                      <w:marRight w:val="0"/>
                      <w:marTop w:val="0"/>
                      <w:marBottom w:val="0"/>
                      <w:divBdr>
                        <w:top w:val="none" w:sz="0" w:space="0" w:color="auto"/>
                        <w:left w:val="none" w:sz="0" w:space="0" w:color="auto"/>
                        <w:bottom w:val="none" w:sz="0" w:space="0" w:color="auto"/>
                        <w:right w:val="none" w:sz="0" w:space="0" w:color="auto"/>
                      </w:divBdr>
                    </w:div>
                    <w:div w:id="1445539145">
                      <w:marLeft w:val="0"/>
                      <w:marRight w:val="0"/>
                      <w:marTop w:val="0"/>
                      <w:marBottom w:val="0"/>
                      <w:divBdr>
                        <w:top w:val="none" w:sz="0" w:space="0" w:color="auto"/>
                        <w:left w:val="none" w:sz="0" w:space="0" w:color="auto"/>
                        <w:bottom w:val="none" w:sz="0" w:space="0" w:color="auto"/>
                        <w:right w:val="none" w:sz="0" w:space="0" w:color="auto"/>
                      </w:divBdr>
                    </w:div>
                    <w:div w:id="1445539146">
                      <w:marLeft w:val="0"/>
                      <w:marRight w:val="0"/>
                      <w:marTop w:val="0"/>
                      <w:marBottom w:val="0"/>
                      <w:divBdr>
                        <w:top w:val="none" w:sz="0" w:space="0" w:color="auto"/>
                        <w:left w:val="none" w:sz="0" w:space="0" w:color="auto"/>
                        <w:bottom w:val="none" w:sz="0" w:space="0" w:color="auto"/>
                        <w:right w:val="none" w:sz="0" w:space="0" w:color="auto"/>
                      </w:divBdr>
                    </w:div>
                    <w:div w:id="1445539147">
                      <w:marLeft w:val="0"/>
                      <w:marRight w:val="0"/>
                      <w:marTop w:val="0"/>
                      <w:marBottom w:val="0"/>
                      <w:divBdr>
                        <w:top w:val="none" w:sz="0" w:space="0" w:color="auto"/>
                        <w:left w:val="none" w:sz="0" w:space="0" w:color="auto"/>
                        <w:bottom w:val="none" w:sz="0" w:space="0" w:color="auto"/>
                        <w:right w:val="none" w:sz="0" w:space="0" w:color="auto"/>
                      </w:divBdr>
                    </w:div>
                    <w:div w:id="1445539148">
                      <w:marLeft w:val="0"/>
                      <w:marRight w:val="0"/>
                      <w:marTop w:val="0"/>
                      <w:marBottom w:val="0"/>
                      <w:divBdr>
                        <w:top w:val="none" w:sz="0" w:space="0" w:color="auto"/>
                        <w:left w:val="none" w:sz="0" w:space="0" w:color="auto"/>
                        <w:bottom w:val="none" w:sz="0" w:space="0" w:color="auto"/>
                        <w:right w:val="none" w:sz="0" w:space="0" w:color="auto"/>
                      </w:divBdr>
                    </w:div>
                    <w:div w:id="1445539149">
                      <w:marLeft w:val="0"/>
                      <w:marRight w:val="0"/>
                      <w:marTop w:val="0"/>
                      <w:marBottom w:val="0"/>
                      <w:divBdr>
                        <w:top w:val="none" w:sz="0" w:space="0" w:color="auto"/>
                        <w:left w:val="none" w:sz="0" w:space="0" w:color="auto"/>
                        <w:bottom w:val="none" w:sz="0" w:space="0" w:color="auto"/>
                        <w:right w:val="none" w:sz="0" w:space="0" w:color="auto"/>
                      </w:divBdr>
                    </w:div>
                    <w:div w:id="1445539150">
                      <w:marLeft w:val="0"/>
                      <w:marRight w:val="0"/>
                      <w:marTop w:val="0"/>
                      <w:marBottom w:val="0"/>
                      <w:divBdr>
                        <w:top w:val="none" w:sz="0" w:space="0" w:color="auto"/>
                        <w:left w:val="none" w:sz="0" w:space="0" w:color="auto"/>
                        <w:bottom w:val="none" w:sz="0" w:space="0" w:color="auto"/>
                        <w:right w:val="none" w:sz="0" w:space="0" w:color="auto"/>
                      </w:divBdr>
                    </w:div>
                    <w:div w:id="1445539151">
                      <w:marLeft w:val="0"/>
                      <w:marRight w:val="0"/>
                      <w:marTop w:val="0"/>
                      <w:marBottom w:val="0"/>
                      <w:divBdr>
                        <w:top w:val="none" w:sz="0" w:space="0" w:color="auto"/>
                        <w:left w:val="none" w:sz="0" w:space="0" w:color="auto"/>
                        <w:bottom w:val="none" w:sz="0" w:space="0" w:color="auto"/>
                        <w:right w:val="none" w:sz="0" w:space="0" w:color="auto"/>
                      </w:divBdr>
                    </w:div>
                    <w:div w:id="1445539152">
                      <w:marLeft w:val="0"/>
                      <w:marRight w:val="0"/>
                      <w:marTop w:val="0"/>
                      <w:marBottom w:val="0"/>
                      <w:divBdr>
                        <w:top w:val="none" w:sz="0" w:space="0" w:color="auto"/>
                        <w:left w:val="none" w:sz="0" w:space="0" w:color="auto"/>
                        <w:bottom w:val="none" w:sz="0" w:space="0" w:color="auto"/>
                        <w:right w:val="none" w:sz="0" w:space="0" w:color="auto"/>
                      </w:divBdr>
                    </w:div>
                    <w:div w:id="1445539153">
                      <w:marLeft w:val="0"/>
                      <w:marRight w:val="0"/>
                      <w:marTop w:val="0"/>
                      <w:marBottom w:val="0"/>
                      <w:divBdr>
                        <w:top w:val="none" w:sz="0" w:space="0" w:color="auto"/>
                        <w:left w:val="none" w:sz="0" w:space="0" w:color="auto"/>
                        <w:bottom w:val="none" w:sz="0" w:space="0" w:color="auto"/>
                        <w:right w:val="none" w:sz="0" w:space="0" w:color="auto"/>
                      </w:divBdr>
                    </w:div>
                    <w:div w:id="1445539155">
                      <w:marLeft w:val="0"/>
                      <w:marRight w:val="0"/>
                      <w:marTop w:val="0"/>
                      <w:marBottom w:val="0"/>
                      <w:divBdr>
                        <w:top w:val="none" w:sz="0" w:space="0" w:color="auto"/>
                        <w:left w:val="none" w:sz="0" w:space="0" w:color="auto"/>
                        <w:bottom w:val="none" w:sz="0" w:space="0" w:color="auto"/>
                        <w:right w:val="none" w:sz="0" w:space="0" w:color="auto"/>
                      </w:divBdr>
                    </w:div>
                    <w:div w:id="1445539156">
                      <w:marLeft w:val="0"/>
                      <w:marRight w:val="0"/>
                      <w:marTop w:val="0"/>
                      <w:marBottom w:val="0"/>
                      <w:divBdr>
                        <w:top w:val="none" w:sz="0" w:space="0" w:color="auto"/>
                        <w:left w:val="none" w:sz="0" w:space="0" w:color="auto"/>
                        <w:bottom w:val="none" w:sz="0" w:space="0" w:color="auto"/>
                        <w:right w:val="none" w:sz="0" w:space="0" w:color="auto"/>
                      </w:divBdr>
                    </w:div>
                    <w:div w:id="1445539157">
                      <w:marLeft w:val="0"/>
                      <w:marRight w:val="0"/>
                      <w:marTop w:val="0"/>
                      <w:marBottom w:val="0"/>
                      <w:divBdr>
                        <w:top w:val="none" w:sz="0" w:space="0" w:color="auto"/>
                        <w:left w:val="none" w:sz="0" w:space="0" w:color="auto"/>
                        <w:bottom w:val="none" w:sz="0" w:space="0" w:color="auto"/>
                        <w:right w:val="none" w:sz="0" w:space="0" w:color="auto"/>
                      </w:divBdr>
                    </w:div>
                    <w:div w:id="1445539158">
                      <w:marLeft w:val="0"/>
                      <w:marRight w:val="0"/>
                      <w:marTop w:val="0"/>
                      <w:marBottom w:val="0"/>
                      <w:divBdr>
                        <w:top w:val="none" w:sz="0" w:space="0" w:color="auto"/>
                        <w:left w:val="none" w:sz="0" w:space="0" w:color="auto"/>
                        <w:bottom w:val="none" w:sz="0" w:space="0" w:color="auto"/>
                        <w:right w:val="none" w:sz="0" w:space="0" w:color="auto"/>
                      </w:divBdr>
                    </w:div>
                    <w:div w:id="1445539159">
                      <w:marLeft w:val="0"/>
                      <w:marRight w:val="0"/>
                      <w:marTop w:val="0"/>
                      <w:marBottom w:val="0"/>
                      <w:divBdr>
                        <w:top w:val="none" w:sz="0" w:space="0" w:color="auto"/>
                        <w:left w:val="none" w:sz="0" w:space="0" w:color="auto"/>
                        <w:bottom w:val="none" w:sz="0" w:space="0" w:color="auto"/>
                        <w:right w:val="none" w:sz="0" w:space="0" w:color="auto"/>
                      </w:divBdr>
                    </w:div>
                    <w:div w:id="1445539161">
                      <w:marLeft w:val="0"/>
                      <w:marRight w:val="0"/>
                      <w:marTop w:val="0"/>
                      <w:marBottom w:val="0"/>
                      <w:divBdr>
                        <w:top w:val="none" w:sz="0" w:space="0" w:color="auto"/>
                        <w:left w:val="none" w:sz="0" w:space="0" w:color="auto"/>
                        <w:bottom w:val="none" w:sz="0" w:space="0" w:color="auto"/>
                        <w:right w:val="none" w:sz="0" w:space="0" w:color="auto"/>
                      </w:divBdr>
                    </w:div>
                    <w:div w:id="1445539162">
                      <w:marLeft w:val="0"/>
                      <w:marRight w:val="0"/>
                      <w:marTop w:val="0"/>
                      <w:marBottom w:val="0"/>
                      <w:divBdr>
                        <w:top w:val="none" w:sz="0" w:space="0" w:color="auto"/>
                        <w:left w:val="none" w:sz="0" w:space="0" w:color="auto"/>
                        <w:bottom w:val="none" w:sz="0" w:space="0" w:color="auto"/>
                        <w:right w:val="none" w:sz="0" w:space="0" w:color="auto"/>
                      </w:divBdr>
                    </w:div>
                    <w:div w:id="1445539163">
                      <w:marLeft w:val="0"/>
                      <w:marRight w:val="0"/>
                      <w:marTop w:val="0"/>
                      <w:marBottom w:val="0"/>
                      <w:divBdr>
                        <w:top w:val="none" w:sz="0" w:space="0" w:color="auto"/>
                        <w:left w:val="none" w:sz="0" w:space="0" w:color="auto"/>
                        <w:bottom w:val="none" w:sz="0" w:space="0" w:color="auto"/>
                        <w:right w:val="none" w:sz="0" w:space="0" w:color="auto"/>
                      </w:divBdr>
                    </w:div>
                    <w:div w:id="1445539165">
                      <w:marLeft w:val="0"/>
                      <w:marRight w:val="0"/>
                      <w:marTop w:val="0"/>
                      <w:marBottom w:val="0"/>
                      <w:divBdr>
                        <w:top w:val="none" w:sz="0" w:space="0" w:color="auto"/>
                        <w:left w:val="none" w:sz="0" w:space="0" w:color="auto"/>
                        <w:bottom w:val="none" w:sz="0" w:space="0" w:color="auto"/>
                        <w:right w:val="none" w:sz="0" w:space="0" w:color="auto"/>
                      </w:divBdr>
                    </w:div>
                    <w:div w:id="1445539166">
                      <w:marLeft w:val="0"/>
                      <w:marRight w:val="0"/>
                      <w:marTop w:val="0"/>
                      <w:marBottom w:val="0"/>
                      <w:divBdr>
                        <w:top w:val="none" w:sz="0" w:space="0" w:color="auto"/>
                        <w:left w:val="none" w:sz="0" w:space="0" w:color="auto"/>
                        <w:bottom w:val="none" w:sz="0" w:space="0" w:color="auto"/>
                        <w:right w:val="none" w:sz="0" w:space="0" w:color="auto"/>
                      </w:divBdr>
                    </w:div>
                    <w:div w:id="1445539167">
                      <w:marLeft w:val="0"/>
                      <w:marRight w:val="0"/>
                      <w:marTop w:val="0"/>
                      <w:marBottom w:val="0"/>
                      <w:divBdr>
                        <w:top w:val="none" w:sz="0" w:space="0" w:color="auto"/>
                        <w:left w:val="none" w:sz="0" w:space="0" w:color="auto"/>
                        <w:bottom w:val="none" w:sz="0" w:space="0" w:color="auto"/>
                        <w:right w:val="none" w:sz="0" w:space="0" w:color="auto"/>
                      </w:divBdr>
                    </w:div>
                    <w:div w:id="1445539168">
                      <w:marLeft w:val="0"/>
                      <w:marRight w:val="0"/>
                      <w:marTop w:val="0"/>
                      <w:marBottom w:val="0"/>
                      <w:divBdr>
                        <w:top w:val="none" w:sz="0" w:space="0" w:color="auto"/>
                        <w:left w:val="none" w:sz="0" w:space="0" w:color="auto"/>
                        <w:bottom w:val="none" w:sz="0" w:space="0" w:color="auto"/>
                        <w:right w:val="none" w:sz="0" w:space="0" w:color="auto"/>
                      </w:divBdr>
                    </w:div>
                    <w:div w:id="1445539169">
                      <w:marLeft w:val="0"/>
                      <w:marRight w:val="0"/>
                      <w:marTop w:val="0"/>
                      <w:marBottom w:val="0"/>
                      <w:divBdr>
                        <w:top w:val="none" w:sz="0" w:space="0" w:color="auto"/>
                        <w:left w:val="none" w:sz="0" w:space="0" w:color="auto"/>
                        <w:bottom w:val="none" w:sz="0" w:space="0" w:color="auto"/>
                        <w:right w:val="none" w:sz="0" w:space="0" w:color="auto"/>
                      </w:divBdr>
                    </w:div>
                    <w:div w:id="1445539170">
                      <w:marLeft w:val="0"/>
                      <w:marRight w:val="0"/>
                      <w:marTop w:val="0"/>
                      <w:marBottom w:val="0"/>
                      <w:divBdr>
                        <w:top w:val="none" w:sz="0" w:space="0" w:color="auto"/>
                        <w:left w:val="none" w:sz="0" w:space="0" w:color="auto"/>
                        <w:bottom w:val="none" w:sz="0" w:space="0" w:color="auto"/>
                        <w:right w:val="none" w:sz="0" w:space="0" w:color="auto"/>
                      </w:divBdr>
                    </w:div>
                    <w:div w:id="1445539171">
                      <w:marLeft w:val="0"/>
                      <w:marRight w:val="0"/>
                      <w:marTop w:val="0"/>
                      <w:marBottom w:val="0"/>
                      <w:divBdr>
                        <w:top w:val="none" w:sz="0" w:space="0" w:color="auto"/>
                        <w:left w:val="none" w:sz="0" w:space="0" w:color="auto"/>
                        <w:bottom w:val="none" w:sz="0" w:space="0" w:color="auto"/>
                        <w:right w:val="none" w:sz="0" w:space="0" w:color="auto"/>
                      </w:divBdr>
                    </w:div>
                    <w:div w:id="1445539172">
                      <w:marLeft w:val="0"/>
                      <w:marRight w:val="0"/>
                      <w:marTop w:val="0"/>
                      <w:marBottom w:val="0"/>
                      <w:divBdr>
                        <w:top w:val="none" w:sz="0" w:space="0" w:color="auto"/>
                        <w:left w:val="none" w:sz="0" w:space="0" w:color="auto"/>
                        <w:bottom w:val="none" w:sz="0" w:space="0" w:color="auto"/>
                        <w:right w:val="none" w:sz="0" w:space="0" w:color="auto"/>
                      </w:divBdr>
                    </w:div>
                    <w:div w:id="1445539173">
                      <w:marLeft w:val="0"/>
                      <w:marRight w:val="0"/>
                      <w:marTop w:val="0"/>
                      <w:marBottom w:val="0"/>
                      <w:divBdr>
                        <w:top w:val="none" w:sz="0" w:space="0" w:color="auto"/>
                        <w:left w:val="none" w:sz="0" w:space="0" w:color="auto"/>
                        <w:bottom w:val="none" w:sz="0" w:space="0" w:color="auto"/>
                        <w:right w:val="none" w:sz="0" w:space="0" w:color="auto"/>
                      </w:divBdr>
                    </w:div>
                    <w:div w:id="1445539174">
                      <w:marLeft w:val="0"/>
                      <w:marRight w:val="0"/>
                      <w:marTop w:val="0"/>
                      <w:marBottom w:val="0"/>
                      <w:divBdr>
                        <w:top w:val="none" w:sz="0" w:space="0" w:color="auto"/>
                        <w:left w:val="none" w:sz="0" w:space="0" w:color="auto"/>
                        <w:bottom w:val="none" w:sz="0" w:space="0" w:color="auto"/>
                        <w:right w:val="none" w:sz="0" w:space="0" w:color="auto"/>
                      </w:divBdr>
                    </w:div>
                    <w:div w:id="1445539175">
                      <w:marLeft w:val="0"/>
                      <w:marRight w:val="0"/>
                      <w:marTop w:val="0"/>
                      <w:marBottom w:val="0"/>
                      <w:divBdr>
                        <w:top w:val="none" w:sz="0" w:space="0" w:color="auto"/>
                        <w:left w:val="none" w:sz="0" w:space="0" w:color="auto"/>
                        <w:bottom w:val="none" w:sz="0" w:space="0" w:color="auto"/>
                        <w:right w:val="none" w:sz="0" w:space="0" w:color="auto"/>
                      </w:divBdr>
                    </w:div>
                    <w:div w:id="1445539176">
                      <w:marLeft w:val="0"/>
                      <w:marRight w:val="0"/>
                      <w:marTop w:val="0"/>
                      <w:marBottom w:val="0"/>
                      <w:divBdr>
                        <w:top w:val="none" w:sz="0" w:space="0" w:color="auto"/>
                        <w:left w:val="none" w:sz="0" w:space="0" w:color="auto"/>
                        <w:bottom w:val="none" w:sz="0" w:space="0" w:color="auto"/>
                        <w:right w:val="none" w:sz="0" w:space="0" w:color="auto"/>
                      </w:divBdr>
                    </w:div>
                    <w:div w:id="1445539177">
                      <w:marLeft w:val="0"/>
                      <w:marRight w:val="0"/>
                      <w:marTop w:val="0"/>
                      <w:marBottom w:val="0"/>
                      <w:divBdr>
                        <w:top w:val="none" w:sz="0" w:space="0" w:color="auto"/>
                        <w:left w:val="none" w:sz="0" w:space="0" w:color="auto"/>
                        <w:bottom w:val="none" w:sz="0" w:space="0" w:color="auto"/>
                        <w:right w:val="none" w:sz="0" w:space="0" w:color="auto"/>
                      </w:divBdr>
                    </w:div>
                    <w:div w:id="1445539178">
                      <w:marLeft w:val="0"/>
                      <w:marRight w:val="0"/>
                      <w:marTop w:val="0"/>
                      <w:marBottom w:val="0"/>
                      <w:divBdr>
                        <w:top w:val="none" w:sz="0" w:space="0" w:color="auto"/>
                        <w:left w:val="none" w:sz="0" w:space="0" w:color="auto"/>
                        <w:bottom w:val="none" w:sz="0" w:space="0" w:color="auto"/>
                        <w:right w:val="none" w:sz="0" w:space="0" w:color="auto"/>
                      </w:divBdr>
                    </w:div>
                    <w:div w:id="1445539179">
                      <w:marLeft w:val="0"/>
                      <w:marRight w:val="0"/>
                      <w:marTop w:val="0"/>
                      <w:marBottom w:val="0"/>
                      <w:divBdr>
                        <w:top w:val="none" w:sz="0" w:space="0" w:color="auto"/>
                        <w:left w:val="none" w:sz="0" w:space="0" w:color="auto"/>
                        <w:bottom w:val="none" w:sz="0" w:space="0" w:color="auto"/>
                        <w:right w:val="none" w:sz="0" w:space="0" w:color="auto"/>
                      </w:divBdr>
                    </w:div>
                    <w:div w:id="1445539180">
                      <w:marLeft w:val="0"/>
                      <w:marRight w:val="0"/>
                      <w:marTop w:val="0"/>
                      <w:marBottom w:val="0"/>
                      <w:divBdr>
                        <w:top w:val="none" w:sz="0" w:space="0" w:color="auto"/>
                        <w:left w:val="none" w:sz="0" w:space="0" w:color="auto"/>
                        <w:bottom w:val="none" w:sz="0" w:space="0" w:color="auto"/>
                        <w:right w:val="none" w:sz="0" w:space="0" w:color="auto"/>
                      </w:divBdr>
                    </w:div>
                    <w:div w:id="1445539181">
                      <w:marLeft w:val="0"/>
                      <w:marRight w:val="0"/>
                      <w:marTop w:val="0"/>
                      <w:marBottom w:val="0"/>
                      <w:divBdr>
                        <w:top w:val="none" w:sz="0" w:space="0" w:color="auto"/>
                        <w:left w:val="none" w:sz="0" w:space="0" w:color="auto"/>
                        <w:bottom w:val="none" w:sz="0" w:space="0" w:color="auto"/>
                        <w:right w:val="none" w:sz="0" w:space="0" w:color="auto"/>
                      </w:divBdr>
                    </w:div>
                    <w:div w:id="1445539182">
                      <w:marLeft w:val="0"/>
                      <w:marRight w:val="0"/>
                      <w:marTop w:val="0"/>
                      <w:marBottom w:val="0"/>
                      <w:divBdr>
                        <w:top w:val="none" w:sz="0" w:space="0" w:color="auto"/>
                        <w:left w:val="none" w:sz="0" w:space="0" w:color="auto"/>
                        <w:bottom w:val="none" w:sz="0" w:space="0" w:color="auto"/>
                        <w:right w:val="none" w:sz="0" w:space="0" w:color="auto"/>
                      </w:divBdr>
                    </w:div>
                    <w:div w:id="1445539183">
                      <w:marLeft w:val="0"/>
                      <w:marRight w:val="0"/>
                      <w:marTop w:val="0"/>
                      <w:marBottom w:val="0"/>
                      <w:divBdr>
                        <w:top w:val="none" w:sz="0" w:space="0" w:color="auto"/>
                        <w:left w:val="none" w:sz="0" w:space="0" w:color="auto"/>
                        <w:bottom w:val="none" w:sz="0" w:space="0" w:color="auto"/>
                        <w:right w:val="none" w:sz="0" w:space="0" w:color="auto"/>
                      </w:divBdr>
                    </w:div>
                    <w:div w:id="1445539184">
                      <w:marLeft w:val="0"/>
                      <w:marRight w:val="0"/>
                      <w:marTop w:val="0"/>
                      <w:marBottom w:val="0"/>
                      <w:divBdr>
                        <w:top w:val="none" w:sz="0" w:space="0" w:color="auto"/>
                        <w:left w:val="none" w:sz="0" w:space="0" w:color="auto"/>
                        <w:bottom w:val="none" w:sz="0" w:space="0" w:color="auto"/>
                        <w:right w:val="none" w:sz="0" w:space="0" w:color="auto"/>
                      </w:divBdr>
                    </w:div>
                    <w:div w:id="1445539185">
                      <w:marLeft w:val="0"/>
                      <w:marRight w:val="0"/>
                      <w:marTop w:val="0"/>
                      <w:marBottom w:val="0"/>
                      <w:divBdr>
                        <w:top w:val="none" w:sz="0" w:space="0" w:color="auto"/>
                        <w:left w:val="none" w:sz="0" w:space="0" w:color="auto"/>
                        <w:bottom w:val="none" w:sz="0" w:space="0" w:color="auto"/>
                        <w:right w:val="none" w:sz="0" w:space="0" w:color="auto"/>
                      </w:divBdr>
                    </w:div>
                    <w:div w:id="1445539186">
                      <w:marLeft w:val="0"/>
                      <w:marRight w:val="0"/>
                      <w:marTop w:val="0"/>
                      <w:marBottom w:val="0"/>
                      <w:divBdr>
                        <w:top w:val="none" w:sz="0" w:space="0" w:color="auto"/>
                        <w:left w:val="none" w:sz="0" w:space="0" w:color="auto"/>
                        <w:bottom w:val="none" w:sz="0" w:space="0" w:color="auto"/>
                        <w:right w:val="none" w:sz="0" w:space="0" w:color="auto"/>
                      </w:divBdr>
                    </w:div>
                    <w:div w:id="1445539187">
                      <w:marLeft w:val="0"/>
                      <w:marRight w:val="0"/>
                      <w:marTop w:val="0"/>
                      <w:marBottom w:val="0"/>
                      <w:divBdr>
                        <w:top w:val="none" w:sz="0" w:space="0" w:color="auto"/>
                        <w:left w:val="none" w:sz="0" w:space="0" w:color="auto"/>
                        <w:bottom w:val="none" w:sz="0" w:space="0" w:color="auto"/>
                        <w:right w:val="none" w:sz="0" w:space="0" w:color="auto"/>
                      </w:divBdr>
                    </w:div>
                    <w:div w:id="1445539188">
                      <w:marLeft w:val="0"/>
                      <w:marRight w:val="0"/>
                      <w:marTop w:val="0"/>
                      <w:marBottom w:val="0"/>
                      <w:divBdr>
                        <w:top w:val="none" w:sz="0" w:space="0" w:color="auto"/>
                        <w:left w:val="none" w:sz="0" w:space="0" w:color="auto"/>
                        <w:bottom w:val="none" w:sz="0" w:space="0" w:color="auto"/>
                        <w:right w:val="none" w:sz="0" w:space="0" w:color="auto"/>
                      </w:divBdr>
                    </w:div>
                    <w:div w:id="1445539189">
                      <w:marLeft w:val="0"/>
                      <w:marRight w:val="0"/>
                      <w:marTop w:val="0"/>
                      <w:marBottom w:val="0"/>
                      <w:divBdr>
                        <w:top w:val="none" w:sz="0" w:space="0" w:color="auto"/>
                        <w:left w:val="none" w:sz="0" w:space="0" w:color="auto"/>
                        <w:bottom w:val="none" w:sz="0" w:space="0" w:color="auto"/>
                        <w:right w:val="none" w:sz="0" w:space="0" w:color="auto"/>
                      </w:divBdr>
                    </w:div>
                    <w:div w:id="1445539190">
                      <w:marLeft w:val="0"/>
                      <w:marRight w:val="0"/>
                      <w:marTop w:val="0"/>
                      <w:marBottom w:val="0"/>
                      <w:divBdr>
                        <w:top w:val="none" w:sz="0" w:space="0" w:color="auto"/>
                        <w:left w:val="none" w:sz="0" w:space="0" w:color="auto"/>
                        <w:bottom w:val="none" w:sz="0" w:space="0" w:color="auto"/>
                        <w:right w:val="none" w:sz="0" w:space="0" w:color="auto"/>
                      </w:divBdr>
                    </w:div>
                    <w:div w:id="1445539191">
                      <w:marLeft w:val="0"/>
                      <w:marRight w:val="0"/>
                      <w:marTop w:val="0"/>
                      <w:marBottom w:val="0"/>
                      <w:divBdr>
                        <w:top w:val="none" w:sz="0" w:space="0" w:color="auto"/>
                        <w:left w:val="none" w:sz="0" w:space="0" w:color="auto"/>
                        <w:bottom w:val="none" w:sz="0" w:space="0" w:color="auto"/>
                        <w:right w:val="none" w:sz="0" w:space="0" w:color="auto"/>
                      </w:divBdr>
                    </w:div>
                    <w:div w:id="1445539193">
                      <w:marLeft w:val="0"/>
                      <w:marRight w:val="0"/>
                      <w:marTop w:val="0"/>
                      <w:marBottom w:val="0"/>
                      <w:divBdr>
                        <w:top w:val="none" w:sz="0" w:space="0" w:color="auto"/>
                        <w:left w:val="none" w:sz="0" w:space="0" w:color="auto"/>
                        <w:bottom w:val="none" w:sz="0" w:space="0" w:color="auto"/>
                        <w:right w:val="none" w:sz="0" w:space="0" w:color="auto"/>
                      </w:divBdr>
                    </w:div>
                    <w:div w:id="1445539194">
                      <w:marLeft w:val="0"/>
                      <w:marRight w:val="0"/>
                      <w:marTop w:val="0"/>
                      <w:marBottom w:val="0"/>
                      <w:divBdr>
                        <w:top w:val="none" w:sz="0" w:space="0" w:color="auto"/>
                        <w:left w:val="none" w:sz="0" w:space="0" w:color="auto"/>
                        <w:bottom w:val="none" w:sz="0" w:space="0" w:color="auto"/>
                        <w:right w:val="none" w:sz="0" w:space="0" w:color="auto"/>
                      </w:divBdr>
                    </w:div>
                    <w:div w:id="1445539195">
                      <w:marLeft w:val="0"/>
                      <w:marRight w:val="0"/>
                      <w:marTop w:val="0"/>
                      <w:marBottom w:val="0"/>
                      <w:divBdr>
                        <w:top w:val="none" w:sz="0" w:space="0" w:color="auto"/>
                        <w:left w:val="none" w:sz="0" w:space="0" w:color="auto"/>
                        <w:bottom w:val="none" w:sz="0" w:space="0" w:color="auto"/>
                        <w:right w:val="none" w:sz="0" w:space="0" w:color="auto"/>
                      </w:divBdr>
                    </w:div>
                    <w:div w:id="1445539196">
                      <w:marLeft w:val="0"/>
                      <w:marRight w:val="0"/>
                      <w:marTop w:val="0"/>
                      <w:marBottom w:val="0"/>
                      <w:divBdr>
                        <w:top w:val="none" w:sz="0" w:space="0" w:color="auto"/>
                        <w:left w:val="none" w:sz="0" w:space="0" w:color="auto"/>
                        <w:bottom w:val="none" w:sz="0" w:space="0" w:color="auto"/>
                        <w:right w:val="none" w:sz="0" w:space="0" w:color="auto"/>
                      </w:divBdr>
                    </w:div>
                    <w:div w:id="1445539197">
                      <w:marLeft w:val="0"/>
                      <w:marRight w:val="0"/>
                      <w:marTop w:val="0"/>
                      <w:marBottom w:val="0"/>
                      <w:divBdr>
                        <w:top w:val="none" w:sz="0" w:space="0" w:color="auto"/>
                        <w:left w:val="none" w:sz="0" w:space="0" w:color="auto"/>
                        <w:bottom w:val="none" w:sz="0" w:space="0" w:color="auto"/>
                        <w:right w:val="none" w:sz="0" w:space="0" w:color="auto"/>
                      </w:divBdr>
                    </w:div>
                    <w:div w:id="1445539198">
                      <w:marLeft w:val="0"/>
                      <w:marRight w:val="0"/>
                      <w:marTop w:val="0"/>
                      <w:marBottom w:val="0"/>
                      <w:divBdr>
                        <w:top w:val="none" w:sz="0" w:space="0" w:color="auto"/>
                        <w:left w:val="none" w:sz="0" w:space="0" w:color="auto"/>
                        <w:bottom w:val="none" w:sz="0" w:space="0" w:color="auto"/>
                        <w:right w:val="none" w:sz="0" w:space="0" w:color="auto"/>
                      </w:divBdr>
                    </w:div>
                    <w:div w:id="1445539199">
                      <w:marLeft w:val="0"/>
                      <w:marRight w:val="0"/>
                      <w:marTop w:val="0"/>
                      <w:marBottom w:val="0"/>
                      <w:divBdr>
                        <w:top w:val="none" w:sz="0" w:space="0" w:color="auto"/>
                        <w:left w:val="none" w:sz="0" w:space="0" w:color="auto"/>
                        <w:bottom w:val="none" w:sz="0" w:space="0" w:color="auto"/>
                        <w:right w:val="none" w:sz="0" w:space="0" w:color="auto"/>
                      </w:divBdr>
                    </w:div>
                    <w:div w:id="1445539200">
                      <w:marLeft w:val="0"/>
                      <w:marRight w:val="0"/>
                      <w:marTop w:val="0"/>
                      <w:marBottom w:val="0"/>
                      <w:divBdr>
                        <w:top w:val="none" w:sz="0" w:space="0" w:color="auto"/>
                        <w:left w:val="none" w:sz="0" w:space="0" w:color="auto"/>
                        <w:bottom w:val="none" w:sz="0" w:space="0" w:color="auto"/>
                        <w:right w:val="none" w:sz="0" w:space="0" w:color="auto"/>
                      </w:divBdr>
                    </w:div>
                    <w:div w:id="1445539201">
                      <w:marLeft w:val="0"/>
                      <w:marRight w:val="0"/>
                      <w:marTop w:val="0"/>
                      <w:marBottom w:val="0"/>
                      <w:divBdr>
                        <w:top w:val="none" w:sz="0" w:space="0" w:color="auto"/>
                        <w:left w:val="none" w:sz="0" w:space="0" w:color="auto"/>
                        <w:bottom w:val="none" w:sz="0" w:space="0" w:color="auto"/>
                        <w:right w:val="none" w:sz="0" w:space="0" w:color="auto"/>
                      </w:divBdr>
                    </w:div>
                    <w:div w:id="1445539202">
                      <w:marLeft w:val="0"/>
                      <w:marRight w:val="0"/>
                      <w:marTop w:val="0"/>
                      <w:marBottom w:val="0"/>
                      <w:divBdr>
                        <w:top w:val="none" w:sz="0" w:space="0" w:color="auto"/>
                        <w:left w:val="none" w:sz="0" w:space="0" w:color="auto"/>
                        <w:bottom w:val="none" w:sz="0" w:space="0" w:color="auto"/>
                        <w:right w:val="none" w:sz="0" w:space="0" w:color="auto"/>
                      </w:divBdr>
                    </w:div>
                    <w:div w:id="1445539203">
                      <w:marLeft w:val="0"/>
                      <w:marRight w:val="0"/>
                      <w:marTop w:val="0"/>
                      <w:marBottom w:val="0"/>
                      <w:divBdr>
                        <w:top w:val="none" w:sz="0" w:space="0" w:color="auto"/>
                        <w:left w:val="none" w:sz="0" w:space="0" w:color="auto"/>
                        <w:bottom w:val="none" w:sz="0" w:space="0" w:color="auto"/>
                        <w:right w:val="none" w:sz="0" w:space="0" w:color="auto"/>
                      </w:divBdr>
                    </w:div>
                    <w:div w:id="1445539204">
                      <w:marLeft w:val="0"/>
                      <w:marRight w:val="0"/>
                      <w:marTop w:val="0"/>
                      <w:marBottom w:val="0"/>
                      <w:divBdr>
                        <w:top w:val="none" w:sz="0" w:space="0" w:color="auto"/>
                        <w:left w:val="none" w:sz="0" w:space="0" w:color="auto"/>
                        <w:bottom w:val="none" w:sz="0" w:space="0" w:color="auto"/>
                        <w:right w:val="none" w:sz="0" w:space="0" w:color="auto"/>
                      </w:divBdr>
                    </w:div>
                    <w:div w:id="1445539205">
                      <w:marLeft w:val="0"/>
                      <w:marRight w:val="0"/>
                      <w:marTop w:val="0"/>
                      <w:marBottom w:val="0"/>
                      <w:divBdr>
                        <w:top w:val="none" w:sz="0" w:space="0" w:color="auto"/>
                        <w:left w:val="none" w:sz="0" w:space="0" w:color="auto"/>
                        <w:bottom w:val="none" w:sz="0" w:space="0" w:color="auto"/>
                        <w:right w:val="none" w:sz="0" w:space="0" w:color="auto"/>
                      </w:divBdr>
                    </w:div>
                    <w:div w:id="1445539206">
                      <w:marLeft w:val="0"/>
                      <w:marRight w:val="0"/>
                      <w:marTop w:val="0"/>
                      <w:marBottom w:val="0"/>
                      <w:divBdr>
                        <w:top w:val="none" w:sz="0" w:space="0" w:color="auto"/>
                        <w:left w:val="none" w:sz="0" w:space="0" w:color="auto"/>
                        <w:bottom w:val="none" w:sz="0" w:space="0" w:color="auto"/>
                        <w:right w:val="none" w:sz="0" w:space="0" w:color="auto"/>
                      </w:divBdr>
                    </w:div>
                    <w:div w:id="1445539207">
                      <w:marLeft w:val="0"/>
                      <w:marRight w:val="0"/>
                      <w:marTop w:val="0"/>
                      <w:marBottom w:val="0"/>
                      <w:divBdr>
                        <w:top w:val="none" w:sz="0" w:space="0" w:color="auto"/>
                        <w:left w:val="none" w:sz="0" w:space="0" w:color="auto"/>
                        <w:bottom w:val="none" w:sz="0" w:space="0" w:color="auto"/>
                        <w:right w:val="none" w:sz="0" w:space="0" w:color="auto"/>
                      </w:divBdr>
                    </w:div>
                    <w:div w:id="1445539208">
                      <w:marLeft w:val="0"/>
                      <w:marRight w:val="0"/>
                      <w:marTop w:val="0"/>
                      <w:marBottom w:val="0"/>
                      <w:divBdr>
                        <w:top w:val="none" w:sz="0" w:space="0" w:color="auto"/>
                        <w:left w:val="none" w:sz="0" w:space="0" w:color="auto"/>
                        <w:bottom w:val="none" w:sz="0" w:space="0" w:color="auto"/>
                        <w:right w:val="none" w:sz="0" w:space="0" w:color="auto"/>
                      </w:divBdr>
                    </w:div>
                    <w:div w:id="1445539209">
                      <w:marLeft w:val="0"/>
                      <w:marRight w:val="0"/>
                      <w:marTop w:val="0"/>
                      <w:marBottom w:val="0"/>
                      <w:divBdr>
                        <w:top w:val="none" w:sz="0" w:space="0" w:color="auto"/>
                        <w:left w:val="none" w:sz="0" w:space="0" w:color="auto"/>
                        <w:bottom w:val="none" w:sz="0" w:space="0" w:color="auto"/>
                        <w:right w:val="none" w:sz="0" w:space="0" w:color="auto"/>
                      </w:divBdr>
                    </w:div>
                    <w:div w:id="1445539210">
                      <w:marLeft w:val="0"/>
                      <w:marRight w:val="0"/>
                      <w:marTop w:val="0"/>
                      <w:marBottom w:val="0"/>
                      <w:divBdr>
                        <w:top w:val="none" w:sz="0" w:space="0" w:color="auto"/>
                        <w:left w:val="none" w:sz="0" w:space="0" w:color="auto"/>
                        <w:bottom w:val="none" w:sz="0" w:space="0" w:color="auto"/>
                        <w:right w:val="none" w:sz="0" w:space="0" w:color="auto"/>
                      </w:divBdr>
                    </w:div>
                    <w:div w:id="1445539211">
                      <w:marLeft w:val="0"/>
                      <w:marRight w:val="0"/>
                      <w:marTop w:val="0"/>
                      <w:marBottom w:val="0"/>
                      <w:divBdr>
                        <w:top w:val="none" w:sz="0" w:space="0" w:color="auto"/>
                        <w:left w:val="none" w:sz="0" w:space="0" w:color="auto"/>
                        <w:bottom w:val="none" w:sz="0" w:space="0" w:color="auto"/>
                        <w:right w:val="none" w:sz="0" w:space="0" w:color="auto"/>
                      </w:divBdr>
                    </w:div>
                    <w:div w:id="1445539212">
                      <w:marLeft w:val="0"/>
                      <w:marRight w:val="0"/>
                      <w:marTop w:val="0"/>
                      <w:marBottom w:val="0"/>
                      <w:divBdr>
                        <w:top w:val="none" w:sz="0" w:space="0" w:color="auto"/>
                        <w:left w:val="none" w:sz="0" w:space="0" w:color="auto"/>
                        <w:bottom w:val="none" w:sz="0" w:space="0" w:color="auto"/>
                        <w:right w:val="none" w:sz="0" w:space="0" w:color="auto"/>
                      </w:divBdr>
                    </w:div>
                    <w:div w:id="1445539213">
                      <w:marLeft w:val="0"/>
                      <w:marRight w:val="0"/>
                      <w:marTop w:val="0"/>
                      <w:marBottom w:val="0"/>
                      <w:divBdr>
                        <w:top w:val="none" w:sz="0" w:space="0" w:color="auto"/>
                        <w:left w:val="none" w:sz="0" w:space="0" w:color="auto"/>
                        <w:bottom w:val="none" w:sz="0" w:space="0" w:color="auto"/>
                        <w:right w:val="none" w:sz="0" w:space="0" w:color="auto"/>
                      </w:divBdr>
                    </w:div>
                    <w:div w:id="1445539214">
                      <w:marLeft w:val="0"/>
                      <w:marRight w:val="0"/>
                      <w:marTop w:val="0"/>
                      <w:marBottom w:val="0"/>
                      <w:divBdr>
                        <w:top w:val="none" w:sz="0" w:space="0" w:color="auto"/>
                        <w:left w:val="none" w:sz="0" w:space="0" w:color="auto"/>
                        <w:bottom w:val="none" w:sz="0" w:space="0" w:color="auto"/>
                        <w:right w:val="none" w:sz="0" w:space="0" w:color="auto"/>
                      </w:divBdr>
                    </w:div>
                    <w:div w:id="1445539215">
                      <w:marLeft w:val="0"/>
                      <w:marRight w:val="0"/>
                      <w:marTop w:val="0"/>
                      <w:marBottom w:val="0"/>
                      <w:divBdr>
                        <w:top w:val="none" w:sz="0" w:space="0" w:color="auto"/>
                        <w:left w:val="none" w:sz="0" w:space="0" w:color="auto"/>
                        <w:bottom w:val="none" w:sz="0" w:space="0" w:color="auto"/>
                        <w:right w:val="none" w:sz="0" w:space="0" w:color="auto"/>
                      </w:divBdr>
                    </w:div>
                    <w:div w:id="1445539216">
                      <w:marLeft w:val="0"/>
                      <w:marRight w:val="0"/>
                      <w:marTop w:val="0"/>
                      <w:marBottom w:val="0"/>
                      <w:divBdr>
                        <w:top w:val="none" w:sz="0" w:space="0" w:color="auto"/>
                        <w:left w:val="none" w:sz="0" w:space="0" w:color="auto"/>
                        <w:bottom w:val="none" w:sz="0" w:space="0" w:color="auto"/>
                        <w:right w:val="none" w:sz="0" w:space="0" w:color="auto"/>
                      </w:divBdr>
                    </w:div>
                    <w:div w:id="1445539217">
                      <w:marLeft w:val="0"/>
                      <w:marRight w:val="0"/>
                      <w:marTop w:val="0"/>
                      <w:marBottom w:val="0"/>
                      <w:divBdr>
                        <w:top w:val="none" w:sz="0" w:space="0" w:color="auto"/>
                        <w:left w:val="none" w:sz="0" w:space="0" w:color="auto"/>
                        <w:bottom w:val="none" w:sz="0" w:space="0" w:color="auto"/>
                        <w:right w:val="none" w:sz="0" w:space="0" w:color="auto"/>
                      </w:divBdr>
                    </w:div>
                    <w:div w:id="1445539218">
                      <w:marLeft w:val="0"/>
                      <w:marRight w:val="0"/>
                      <w:marTop w:val="0"/>
                      <w:marBottom w:val="0"/>
                      <w:divBdr>
                        <w:top w:val="none" w:sz="0" w:space="0" w:color="auto"/>
                        <w:left w:val="none" w:sz="0" w:space="0" w:color="auto"/>
                        <w:bottom w:val="none" w:sz="0" w:space="0" w:color="auto"/>
                        <w:right w:val="none" w:sz="0" w:space="0" w:color="auto"/>
                      </w:divBdr>
                    </w:div>
                    <w:div w:id="1445539219">
                      <w:marLeft w:val="0"/>
                      <w:marRight w:val="0"/>
                      <w:marTop w:val="0"/>
                      <w:marBottom w:val="0"/>
                      <w:divBdr>
                        <w:top w:val="none" w:sz="0" w:space="0" w:color="auto"/>
                        <w:left w:val="none" w:sz="0" w:space="0" w:color="auto"/>
                        <w:bottom w:val="none" w:sz="0" w:space="0" w:color="auto"/>
                        <w:right w:val="none" w:sz="0" w:space="0" w:color="auto"/>
                      </w:divBdr>
                    </w:div>
                    <w:div w:id="1445539220">
                      <w:marLeft w:val="0"/>
                      <w:marRight w:val="0"/>
                      <w:marTop w:val="0"/>
                      <w:marBottom w:val="0"/>
                      <w:divBdr>
                        <w:top w:val="none" w:sz="0" w:space="0" w:color="auto"/>
                        <w:left w:val="none" w:sz="0" w:space="0" w:color="auto"/>
                        <w:bottom w:val="none" w:sz="0" w:space="0" w:color="auto"/>
                        <w:right w:val="none" w:sz="0" w:space="0" w:color="auto"/>
                      </w:divBdr>
                    </w:div>
                    <w:div w:id="1445539221">
                      <w:marLeft w:val="0"/>
                      <w:marRight w:val="0"/>
                      <w:marTop w:val="0"/>
                      <w:marBottom w:val="0"/>
                      <w:divBdr>
                        <w:top w:val="none" w:sz="0" w:space="0" w:color="auto"/>
                        <w:left w:val="none" w:sz="0" w:space="0" w:color="auto"/>
                        <w:bottom w:val="none" w:sz="0" w:space="0" w:color="auto"/>
                        <w:right w:val="none" w:sz="0" w:space="0" w:color="auto"/>
                      </w:divBdr>
                    </w:div>
                    <w:div w:id="1445539222">
                      <w:marLeft w:val="0"/>
                      <w:marRight w:val="0"/>
                      <w:marTop w:val="0"/>
                      <w:marBottom w:val="0"/>
                      <w:divBdr>
                        <w:top w:val="none" w:sz="0" w:space="0" w:color="auto"/>
                        <w:left w:val="none" w:sz="0" w:space="0" w:color="auto"/>
                        <w:bottom w:val="none" w:sz="0" w:space="0" w:color="auto"/>
                        <w:right w:val="none" w:sz="0" w:space="0" w:color="auto"/>
                      </w:divBdr>
                    </w:div>
                    <w:div w:id="1445539223">
                      <w:marLeft w:val="0"/>
                      <w:marRight w:val="0"/>
                      <w:marTop w:val="0"/>
                      <w:marBottom w:val="0"/>
                      <w:divBdr>
                        <w:top w:val="none" w:sz="0" w:space="0" w:color="auto"/>
                        <w:left w:val="none" w:sz="0" w:space="0" w:color="auto"/>
                        <w:bottom w:val="none" w:sz="0" w:space="0" w:color="auto"/>
                        <w:right w:val="none" w:sz="0" w:space="0" w:color="auto"/>
                      </w:divBdr>
                    </w:div>
                    <w:div w:id="1445539224">
                      <w:marLeft w:val="0"/>
                      <w:marRight w:val="0"/>
                      <w:marTop w:val="0"/>
                      <w:marBottom w:val="0"/>
                      <w:divBdr>
                        <w:top w:val="none" w:sz="0" w:space="0" w:color="auto"/>
                        <w:left w:val="none" w:sz="0" w:space="0" w:color="auto"/>
                        <w:bottom w:val="none" w:sz="0" w:space="0" w:color="auto"/>
                        <w:right w:val="none" w:sz="0" w:space="0" w:color="auto"/>
                      </w:divBdr>
                    </w:div>
                    <w:div w:id="1445539225">
                      <w:marLeft w:val="0"/>
                      <w:marRight w:val="0"/>
                      <w:marTop w:val="0"/>
                      <w:marBottom w:val="0"/>
                      <w:divBdr>
                        <w:top w:val="none" w:sz="0" w:space="0" w:color="auto"/>
                        <w:left w:val="none" w:sz="0" w:space="0" w:color="auto"/>
                        <w:bottom w:val="none" w:sz="0" w:space="0" w:color="auto"/>
                        <w:right w:val="none" w:sz="0" w:space="0" w:color="auto"/>
                      </w:divBdr>
                    </w:div>
                    <w:div w:id="1445539226">
                      <w:marLeft w:val="0"/>
                      <w:marRight w:val="0"/>
                      <w:marTop w:val="0"/>
                      <w:marBottom w:val="0"/>
                      <w:divBdr>
                        <w:top w:val="none" w:sz="0" w:space="0" w:color="auto"/>
                        <w:left w:val="none" w:sz="0" w:space="0" w:color="auto"/>
                        <w:bottom w:val="none" w:sz="0" w:space="0" w:color="auto"/>
                        <w:right w:val="none" w:sz="0" w:space="0" w:color="auto"/>
                      </w:divBdr>
                    </w:div>
                    <w:div w:id="1445539228">
                      <w:marLeft w:val="0"/>
                      <w:marRight w:val="0"/>
                      <w:marTop w:val="0"/>
                      <w:marBottom w:val="0"/>
                      <w:divBdr>
                        <w:top w:val="none" w:sz="0" w:space="0" w:color="auto"/>
                        <w:left w:val="none" w:sz="0" w:space="0" w:color="auto"/>
                        <w:bottom w:val="none" w:sz="0" w:space="0" w:color="auto"/>
                        <w:right w:val="none" w:sz="0" w:space="0" w:color="auto"/>
                      </w:divBdr>
                    </w:div>
                    <w:div w:id="1445539229">
                      <w:marLeft w:val="0"/>
                      <w:marRight w:val="0"/>
                      <w:marTop w:val="0"/>
                      <w:marBottom w:val="0"/>
                      <w:divBdr>
                        <w:top w:val="none" w:sz="0" w:space="0" w:color="auto"/>
                        <w:left w:val="none" w:sz="0" w:space="0" w:color="auto"/>
                        <w:bottom w:val="none" w:sz="0" w:space="0" w:color="auto"/>
                        <w:right w:val="none" w:sz="0" w:space="0" w:color="auto"/>
                      </w:divBdr>
                    </w:div>
                    <w:div w:id="1445539230">
                      <w:marLeft w:val="0"/>
                      <w:marRight w:val="0"/>
                      <w:marTop w:val="0"/>
                      <w:marBottom w:val="0"/>
                      <w:divBdr>
                        <w:top w:val="none" w:sz="0" w:space="0" w:color="auto"/>
                        <w:left w:val="none" w:sz="0" w:space="0" w:color="auto"/>
                        <w:bottom w:val="none" w:sz="0" w:space="0" w:color="auto"/>
                        <w:right w:val="none" w:sz="0" w:space="0" w:color="auto"/>
                      </w:divBdr>
                    </w:div>
                    <w:div w:id="1445539231">
                      <w:marLeft w:val="0"/>
                      <w:marRight w:val="0"/>
                      <w:marTop w:val="0"/>
                      <w:marBottom w:val="0"/>
                      <w:divBdr>
                        <w:top w:val="none" w:sz="0" w:space="0" w:color="auto"/>
                        <w:left w:val="none" w:sz="0" w:space="0" w:color="auto"/>
                        <w:bottom w:val="none" w:sz="0" w:space="0" w:color="auto"/>
                        <w:right w:val="none" w:sz="0" w:space="0" w:color="auto"/>
                      </w:divBdr>
                    </w:div>
                    <w:div w:id="1445539232">
                      <w:marLeft w:val="0"/>
                      <w:marRight w:val="0"/>
                      <w:marTop w:val="0"/>
                      <w:marBottom w:val="0"/>
                      <w:divBdr>
                        <w:top w:val="none" w:sz="0" w:space="0" w:color="auto"/>
                        <w:left w:val="none" w:sz="0" w:space="0" w:color="auto"/>
                        <w:bottom w:val="none" w:sz="0" w:space="0" w:color="auto"/>
                        <w:right w:val="none" w:sz="0" w:space="0" w:color="auto"/>
                      </w:divBdr>
                    </w:div>
                    <w:div w:id="1445539233">
                      <w:marLeft w:val="0"/>
                      <w:marRight w:val="0"/>
                      <w:marTop w:val="0"/>
                      <w:marBottom w:val="0"/>
                      <w:divBdr>
                        <w:top w:val="none" w:sz="0" w:space="0" w:color="auto"/>
                        <w:left w:val="none" w:sz="0" w:space="0" w:color="auto"/>
                        <w:bottom w:val="none" w:sz="0" w:space="0" w:color="auto"/>
                        <w:right w:val="none" w:sz="0" w:space="0" w:color="auto"/>
                      </w:divBdr>
                    </w:div>
                    <w:div w:id="14455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539235">
      <w:marLeft w:val="0"/>
      <w:marRight w:val="0"/>
      <w:marTop w:val="0"/>
      <w:marBottom w:val="0"/>
      <w:divBdr>
        <w:top w:val="none" w:sz="0" w:space="0" w:color="auto"/>
        <w:left w:val="none" w:sz="0" w:space="0" w:color="auto"/>
        <w:bottom w:val="none" w:sz="0" w:space="0" w:color="auto"/>
        <w:right w:val="none" w:sz="0" w:space="0" w:color="auto"/>
      </w:divBdr>
    </w:div>
    <w:div w:id="1445539236">
      <w:marLeft w:val="0"/>
      <w:marRight w:val="0"/>
      <w:marTop w:val="0"/>
      <w:marBottom w:val="0"/>
      <w:divBdr>
        <w:top w:val="none" w:sz="0" w:space="0" w:color="auto"/>
        <w:left w:val="none" w:sz="0" w:space="0" w:color="auto"/>
        <w:bottom w:val="none" w:sz="0" w:space="0" w:color="auto"/>
        <w:right w:val="none" w:sz="0" w:space="0" w:color="auto"/>
      </w:divBdr>
    </w:div>
    <w:div w:id="1445539237">
      <w:marLeft w:val="0"/>
      <w:marRight w:val="0"/>
      <w:marTop w:val="0"/>
      <w:marBottom w:val="0"/>
      <w:divBdr>
        <w:top w:val="none" w:sz="0" w:space="0" w:color="auto"/>
        <w:left w:val="none" w:sz="0" w:space="0" w:color="auto"/>
        <w:bottom w:val="none" w:sz="0" w:space="0" w:color="auto"/>
        <w:right w:val="none" w:sz="0" w:space="0" w:color="auto"/>
      </w:divBdr>
    </w:div>
    <w:div w:id="1445539238">
      <w:marLeft w:val="0"/>
      <w:marRight w:val="0"/>
      <w:marTop w:val="0"/>
      <w:marBottom w:val="0"/>
      <w:divBdr>
        <w:top w:val="none" w:sz="0" w:space="0" w:color="auto"/>
        <w:left w:val="none" w:sz="0" w:space="0" w:color="auto"/>
        <w:bottom w:val="none" w:sz="0" w:space="0" w:color="auto"/>
        <w:right w:val="none" w:sz="0" w:space="0" w:color="auto"/>
      </w:divBdr>
    </w:div>
    <w:div w:id="1445539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E9757B7D56BD236626A35A12B01F47FD67EB1D2B3A75267786380DoC07H" TargetMode="External"/><Relationship Id="rId21" Type="http://schemas.openxmlformats.org/officeDocument/2006/relationships/hyperlink" Target="consultantplus://offline/main?base=LAW;n=101190;fld=134;dst=100139" TargetMode="External"/><Relationship Id="rId42" Type="http://schemas.openxmlformats.org/officeDocument/2006/relationships/hyperlink" Target="consultantplus://offline/ref=2BE9757B7D56BD236626A35A12B01F47FE62E11E2C35282C7FDF340FC09D62ADD9D3A5389E92FD90o508H" TargetMode="External"/><Relationship Id="rId47" Type="http://schemas.openxmlformats.org/officeDocument/2006/relationships/hyperlink" Target="consultantplus://offline/main?base=LAW;n=101190;fld=134;dst=100166" TargetMode="External"/><Relationship Id="rId63" Type="http://schemas.openxmlformats.org/officeDocument/2006/relationships/hyperlink" Target="consultantplus://offline/ref=C36C5DA36ED9DD2D780DF4B85C12CFBCA6990D13B467A4EE3F0785945CD9E092CD5999891BE8D0O5R2H" TargetMode="External"/><Relationship Id="rId68" Type="http://schemas.openxmlformats.org/officeDocument/2006/relationships/hyperlink" Target="consultantplus://offline/ref=C36C5DA36ED9DD2D780DF4B85C12CFBCA5980615B36AF9E4375E89965BD6BF85CA1095881BEBD057O1R3H" TargetMode="External"/><Relationship Id="rId84" Type="http://schemas.openxmlformats.org/officeDocument/2006/relationships/hyperlink" Target="consultantplus://offline/main?base=LAW;n=101190;fld=134;dst=100170" TargetMode="External"/><Relationship Id="rId89" Type="http://schemas.openxmlformats.org/officeDocument/2006/relationships/hyperlink" Target="consultantplus://offline/ref=C36C5DA36ED9DD2D780DF4B85C12CFBCA59C0710B368F9E4375E89965BD6BF85CA1095881BE9D256O1R8H" TargetMode="External"/><Relationship Id="rId2" Type="http://schemas.openxmlformats.org/officeDocument/2006/relationships/numbering" Target="numbering.xml"/><Relationship Id="rId16" Type="http://schemas.openxmlformats.org/officeDocument/2006/relationships/hyperlink" Target="consultantplus://offline/main?base=LAW;n=111056;fld=134;dst=100012" TargetMode="External"/><Relationship Id="rId29" Type="http://schemas.openxmlformats.org/officeDocument/2006/relationships/hyperlink" Target="consultantplus://offline/ref=C36C5DA36ED9DD2D780DF4B85C12CFBCA59C0710B368F9E4375E89965BD6BF85CA1095881BE9D353O1R9H" TargetMode="External"/><Relationship Id="rId107" Type="http://schemas.openxmlformats.org/officeDocument/2006/relationships/footer" Target="footer1.xml"/><Relationship Id="rId11" Type="http://schemas.openxmlformats.org/officeDocument/2006/relationships/hyperlink" Target="consultantplus://offline/ref=80C8E76569BA9444F4EB8DD0444BDC0ADEB8443F425CE1A85D9CD82835FF32651FBC591114WDdBF" TargetMode="External"/><Relationship Id="rId24" Type="http://schemas.openxmlformats.org/officeDocument/2006/relationships/hyperlink" Target="consultantplus://offline/ref=2BE9757B7D56BD236626A35A12B01F47FE62E11E2C35282C7FDF340FC09D62ADD9D3A5389E92FD9Ao50EH" TargetMode="External"/><Relationship Id="rId32" Type="http://schemas.openxmlformats.org/officeDocument/2006/relationships/hyperlink" Target="consultantplus://offline/main?base=LAW;n=101190;fld=134;dst=100154" TargetMode="External"/><Relationship Id="rId37" Type="http://schemas.openxmlformats.org/officeDocument/2006/relationships/hyperlink" Target="consultantplus://offline/main?base=LAW;n=101190;fld=134;dst=100153" TargetMode="External"/><Relationship Id="rId40" Type="http://schemas.openxmlformats.org/officeDocument/2006/relationships/hyperlink" Target="consultantplus://offline/ref=2BE9757B7D56BD236626A35A12B01F47FE62E11E2C35282C7FDF340FC09D62ADD9D3A5389E92FD9Fo506H" TargetMode="External"/><Relationship Id="rId45" Type="http://schemas.openxmlformats.org/officeDocument/2006/relationships/hyperlink" Target="consultantplus://offline/ref=C36C5DA36ED9DD2D780DF4B85C12CFBCA59C0710B368F9E4375E89965BD6BF85CA1095881BE9D25AO1R1H" TargetMode="External"/><Relationship Id="rId53" Type="http://schemas.openxmlformats.org/officeDocument/2006/relationships/hyperlink" Target="consultantplus://offline/main?base=LAW;n=34086;fld=134;dst=100013" TargetMode="External"/><Relationship Id="rId58" Type="http://schemas.openxmlformats.org/officeDocument/2006/relationships/hyperlink" Target="consultantplus://offline/main?base=LAW;n=34086;fld=134;dst=100013" TargetMode="External"/><Relationship Id="rId66" Type="http://schemas.openxmlformats.org/officeDocument/2006/relationships/hyperlink" Target="consultantplus://offline/ref=C36C5DA36ED9DD2D780DF4B85C12CFBCA5980615B36AF9E4375E89965BD6BF85CA1095881BEBD057O1R3H" TargetMode="External"/><Relationship Id="rId74" Type="http://schemas.openxmlformats.org/officeDocument/2006/relationships/hyperlink" Target="consultantplus://offline/main?base=LAW;n=34086;fld=134;dst=100013" TargetMode="External"/><Relationship Id="rId79" Type="http://schemas.openxmlformats.org/officeDocument/2006/relationships/hyperlink" Target="consultantplus://offline/main?base=LAW;n=101190;fld=134;dst=100168" TargetMode="External"/><Relationship Id="rId87" Type="http://schemas.openxmlformats.org/officeDocument/2006/relationships/hyperlink" Target="consultantplus://offline/ref=C36C5DA36ED9DD2D780DF4B85C12CFBCA5980615B36AF9E4375E89965BD6BF85CA1095881BE8D450O1R4H" TargetMode="External"/><Relationship Id="rId102" Type="http://schemas.openxmlformats.org/officeDocument/2006/relationships/hyperlink" Target="consultantplus://offline/main?base=LAW;n=101190;fld=134;dst=100192" TargetMode="External"/><Relationship Id="rId5" Type="http://schemas.openxmlformats.org/officeDocument/2006/relationships/settings" Target="settings.xml"/><Relationship Id="rId61" Type="http://schemas.openxmlformats.org/officeDocument/2006/relationships/hyperlink" Target="consultantplus://offline/main?base=LAW;n=23355;fld=134" TargetMode="External"/><Relationship Id="rId82" Type="http://schemas.openxmlformats.org/officeDocument/2006/relationships/hyperlink" Target="consultantplus://offline/main?base=LAW;n=34086;fld=134;dst=100013" TargetMode="External"/><Relationship Id="rId90" Type="http://schemas.openxmlformats.org/officeDocument/2006/relationships/hyperlink" Target="consultantplus://offline/main?base=LAW;n=1927;fld=134" TargetMode="External"/><Relationship Id="rId95" Type="http://schemas.openxmlformats.org/officeDocument/2006/relationships/hyperlink" Target="consultantplus://offline/main?base=LAW;n=101190;fld=134;dst=100178" TargetMode="External"/><Relationship Id="rId19" Type="http://schemas.openxmlformats.org/officeDocument/2006/relationships/hyperlink" Target="consultantplus://offline/main?base=LAW;n=107972;fld=134;dst=100379" TargetMode="External"/><Relationship Id="rId14" Type="http://schemas.openxmlformats.org/officeDocument/2006/relationships/hyperlink" Target="consultantplus://offline/main?base=LAW;n=101190;fld=134;dst=100139" TargetMode="External"/><Relationship Id="rId22" Type="http://schemas.openxmlformats.org/officeDocument/2006/relationships/hyperlink" Target="consultantplus://offline/main?base=LAW;n=23355;fld=134" TargetMode="External"/><Relationship Id="rId27" Type="http://schemas.openxmlformats.org/officeDocument/2006/relationships/hyperlink" Target="consultantplus://offline/ref=C36C5DA36ED9DD2D780DF4B85C12CFBCA59C0710B368F9E4375E89965BD6BF85CA1095881BE9D251O1R1H" TargetMode="External"/><Relationship Id="rId30" Type="http://schemas.openxmlformats.org/officeDocument/2006/relationships/hyperlink" Target="consultantplus://offline/ref=C36C5DA36ED9DD2D780DF4B85C12CFBCA6990D13B467A4EE3F078594O5RCH" TargetMode="External"/><Relationship Id="rId35" Type="http://schemas.openxmlformats.org/officeDocument/2006/relationships/hyperlink" Target="consultantplus://offline/main?base=LAW;n=101190;fld=134;dst=100154" TargetMode="External"/><Relationship Id="rId43" Type="http://schemas.openxmlformats.org/officeDocument/2006/relationships/hyperlink" Target="consultantplus://offline/ref=C36C5DA36ED9DD2D780DF4B85C12CFBCA59C0710B368F9E4375E89965BD6BF85CA1095881BE9D25BO1R9H" TargetMode="External"/><Relationship Id="rId48" Type="http://schemas.openxmlformats.org/officeDocument/2006/relationships/hyperlink" Target="consultantplus://offline/main?base=LAW;n=101190;fld=134;dst=100154" TargetMode="External"/><Relationship Id="rId56" Type="http://schemas.openxmlformats.org/officeDocument/2006/relationships/hyperlink" Target="consultantplus://offline/main?base=LAW;n=101190;fld=134;dst=100139" TargetMode="External"/><Relationship Id="rId64" Type="http://schemas.openxmlformats.org/officeDocument/2006/relationships/hyperlink" Target="consultantplus://offline/main?base=LAW;n=34086;fld=134;dst=100013" TargetMode="External"/><Relationship Id="rId69" Type="http://schemas.openxmlformats.org/officeDocument/2006/relationships/hyperlink" Target="consultantplus://offline/ref=C36C5DA36ED9DD2D780DF4B85C12CFBCA5980615B36AF9E4375E89965BD6BF85CA1095881BEBD750O1R4H" TargetMode="External"/><Relationship Id="rId77" Type="http://schemas.openxmlformats.org/officeDocument/2006/relationships/hyperlink" Target="consultantplus://offline/main?base=LAW;n=101190;fld=134;dst=100153" TargetMode="External"/><Relationship Id="rId100" Type="http://schemas.openxmlformats.org/officeDocument/2006/relationships/hyperlink" Target="consultantplus://offline/main?base=LAW;n=101190;fld=134;dst=100191" TargetMode="External"/><Relationship Id="rId105"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main?base=LAW;n=101190;fld=134;dst=100170" TargetMode="External"/><Relationship Id="rId72" Type="http://schemas.openxmlformats.org/officeDocument/2006/relationships/hyperlink" Target="consultantplus://offline/ref=C36C5DA36ED9DD2D780DF4B85C12CFBCA5980615B36AF9E4375E89965BD6BF85CA1095881BEBDB56O1R4H" TargetMode="External"/><Relationship Id="rId80" Type="http://schemas.openxmlformats.org/officeDocument/2006/relationships/hyperlink" Target="consultantplus://offline/main?base=LAW;n=101190;fld=134;dst=100168" TargetMode="External"/><Relationship Id="rId85" Type="http://schemas.openxmlformats.org/officeDocument/2006/relationships/hyperlink" Target="consultantplus://offline/main?base=LAW;n=34086;fld=134;dst=102930" TargetMode="External"/><Relationship Id="rId93" Type="http://schemas.openxmlformats.org/officeDocument/2006/relationships/hyperlink" Target="consultantplus://offline/main?base=LAW;n=101190;fld=134;dst=100173" TargetMode="External"/><Relationship Id="rId98" Type="http://schemas.openxmlformats.org/officeDocument/2006/relationships/hyperlink" Target="consultantplus://offline/main?base=LAW;n=101190;fld=134;dst=100188" TargetMode="External"/><Relationship Id="rId3" Type="http://schemas.openxmlformats.org/officeDocument/2006/relationships/styles" Target="styles.xml"/><Relationship Id="rId12" Type="http://schemas.openxmlformats.org/officeDocument/2006/relationships/hyperlink" Target="consultantplus://offline/ref=80C8E76569BA9444F4EB8DD0444BDC0ADEBB4031495EE1A85D9CD82835FF32651FBC591015D4W0d7F" TargetMode="External"/><Relationship Id="rId17" Type="http://schemas.openxmlformats.org/officeDocument/2006/relationships/hyperlink" Target="consultantplus://offline/main?base=LAW;n=111054;fld=134;dst=100012" TargetMode="External"/><Relationship Id="rId25" Type="http://schemas.openxmlformats.org/officeDocument/2006/relationships/hyperlink" Target="consultantplus://offline/ref=2BE9757B7D56BD236626A35A12B01F47FE62E11E2C35282C7FDF340FC09D62ADD9D3A5389E92FD9Eo506H" TargetMode="External"/><Relationship Id="rId33" Type="http://schemas.openxmlformats.org/officeDocument/2006/relationships/hyperlink" Target="consultantplus://offline/main?base=LAW;n=23355;fld=134" TargetMode="External"/><Relationship Id="rId38" Type="http://schemas.openxmlformats.org/officeDocument/2006/relationships/hyperlink" Target="consultantplus://offline/main?base=LAW;n=101190;fld=134;dst=100154" TargetMode="External"/><Relationship Id="rId46" Type="http://schemas.openxmlformats.org/officeDocument/2006/relationships/hyperlink" Target="consultantplus://offline/ref=3A2F53B7D5512042A80102439CEAAD1F6C76EBFE9241E31C45EDF23D40740B31063AAE6D4DEA4C1Bo25BF" TargetMode="External"/><Relationship Id="rId59" Type="http://schemas.openxmlformats.org/officeDocument/2006/relationships/hyperlink" Target="consultantplus://offline/main?base=LAW;n=23355;fld=134" TargetMode="External"/><Relationship Id="rId67" Type="http://schemas.openxmlformats.org/officeDocument/2006/relationships/hyperlink" Target="consultantplus://offline/ref=C36C5DA36ED9DD2D780DF4B85C12CFBCA5980615B36AF9E4375E89965BD6BF85CA1095881BEBD057O1R6H" TargetMode="External"/><Relationship Id="rId103" Type="http://schemas.openxmlformats.org/officeDocument/2006/relationships/hyperlink" Target="consultantplus://offline/main?base=LAW;n=101190;fld=134;dst=100193" TargetMode="External"/><Relationship Id="rId108" Type="http://schemas.openxmlformats.org/officeDocument/2006/relationships/fontTable" Target="fontTable.xml"/><Relationship Id="rId20" Type="http://schemas.openxmlformats.org/officeDocument/2006/relationships/hyperlink" Target="consultantplus://offline/main?base=LAW;n=111058;fld=134;dst=100015" TargetMode="External"/><Relationship Id="rId41" Type="http://schemas.openxmlformats.org/officeDocument/2006/relationships/hyperlink" Target="consultantplus://offline/ref=2BE9757B7D56BD236626A35A12B01F47FE62E11E2C35282C7FDF340FC09D62ADD9D3A5389E92FD90o50EH" TargetMode="External"/><Relationship Id="rId54" Type="http://schemas.openxmlformats.org/officeDocument/2006/relationships/hyperlink" Target="consultantplus://offline/main?base=LAW;n=101190;fld=134;dst=100139" TargetMode="External"/><Relationship Id="rId62" Type="http://schemas.openxmlformats.org/officeDocument/2006/relationships/hyperlink" Target="consultantplus://offline/ref=C36C5DA36ED9DD2D780DF4B85C12CFBCA6990D13B467A4EE3F0785945CD9E092CD59998918EBDAO5R0H" TargetMode="External"/><Relationship Id="rId70" Type="http://schemas.openxmlformats.org/officeDocument/2006/relationships/hyperlink" Target="consultantplus://offline/ref=C36C5DA36ED9DD2D780DF4B85C12CFBCA5980615B36AF9E4375E89965BD6BF85CA1095881BEBDB50O1R1H" TargetMode="External"/><Relationship Id="rId75" Type="http://schemas.openxmlformats.org/officeDocument/2006/relationships/hyperlink" Target="consultantplus://offline/main?base=LAW;n=101190;fld=134;dst=100168" TargetMode="External"/><Relationship Id="rId83" Type="http://schemas.openxmlformats.org/officeDocument/2006/relationships/hyperlink" Target="consultantplus://offline/main?base=LAW;n=101190;fld=134;dst=100168" TargetMode="External"/><Relationship Id="rId88" Type="http://schemas.openxmlformats.org/officeDocument/2006/relationships/hyperlink" Target="consultantplus://offline/ref=C36C5DA36ED9DD2D780DF4B85C12CFBCA59C0710B368F9E4375E89965BD6BF85CA1095881BE9D255O1R3H" TargetMode="External"/><Relationship Id="rId91" Type="http://schemas.openxmlformats.org/officeDocument/2006/relationships/hyperlink" Target="consultantplus://offline/main?base=LAW;n=101190;fld=134;dst=100172" TargetMode="External"/><Relationship Id="rId9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E2F4BE6D14126FE31AC27FDB429A396D89E1133F54C23D46937016F167885B9475D5843571B81D5y4i7H" TargetMode="External"/><Relationship Id="rId23" Type="http://schemas.openxmlformats.org/officeDocument/2006/relationships/hyperlink" Target="consultantplus://offline/ref=C36C5DA36ED9DD2D780DF4B85C12CFBCA59C0710B368F9E4375E89965BD6BF85CA1095881BE9D251O1R1H" TargetMode="External"/><Relationship Id="rId28" Type="http://schemas.openxmlformats.org/officeDocument/2006/relationships/hyperlink" Target="consultantplus://offline/ref=C36C5DA36ED9DD2D780DF4B85C12CFBCA59C0710B368F9E4375E89965BD6BF85CA1095881BE9D254O1R1H" TargetMode="External"/><Relationship Id="rId36" Type="http://schemas.openxmlformats.org/officeDocument/2006/relationships/hyperlink" Target="consultantplus://offline/main?base=LAW;n=101190;fld=134;dst=100155" TargetMode="External"/><Relationship Id="rId49" Type="http://schemas.openxmlformats.org/officeDocument/2006/relationships/hyperlink" Target="consultantplus://offline/main?base=LAW;n=101190;fld=134;dst=100165" TargetMode="External"/><Relationship Id="rId57" Type="http://schemas.openxmlformats.org/officeDocument/2006/relationships/hyperlink" Target="consultantplus://offline/main?base=LAW;n=34086;fld=134;dst=103028" TargetMode="External"/><Relationship Id="rId106" Type="http://schemas.openxmlformats.org/officeDocument/2006/relationships/header" Target="header2.xml"/><Relationship Id="rId10" Type="http://schemas.openxmlformats.org/officeDocument/2006/relationships/hyperlink" Target="consultantplus://offline/ref=80C8E76569BA9444F4EB8DD0444BDC0ADEB844354357E1A85D9CD82835FF32651FBC591215DC0E63W0d0F" TargetMode="External"/><Relationship Id="rId31" Type="http://schemas.openxmlformats.org/officeDocument/2006/relationships/hyperlink" Target="consultantplus://offline/ref=C36C5DA36ED9DD2D780DF4B85C12CFBCA6990D13B467A4EE3F078594O5RCH" TargetMode="External"/><Relationship Id="rId44" Type="http://schemas.openxmlformats.org/officeDocument/2006/relationships/hyperlink" Target="consultantplus://offline/ref=C36C5DA36ED9DD2D780DF4B85C12CFBCA6990D13B467A4EE3F078594O5RCH" TargetMode="External"/><Relationship Id="rId52" Type="http://schemas.openxmlformats.org/officeDocument/2006/relationships/hyperlink" Target="consultantplus://offline/main?base=LAW;n=34086;fld=134;dst=100013" TargetMode="External"/><Relationship Id="rId60" Type="http://schemas.openxmlformats.org/officeDocument/2006/relationships/hyperlink" Target="consultantplus://offline/main?base=LAW;n=34086;fld=134;dst=100013" TargetMode="External"/><Relationship Id="rId65" Type="http://schemas.openxmlformats.org/officeDocument/2006/relationships/hyperlink" Target="consultantplus://offline/main?base=LAW;n=34086;fld=134;dst=102535" TargetMode="External"/><Relationship Id="rId73" Type="http://schemas.openxmlformats.org/officeDocument/2006/relationships/hyperlink" Target="consultantplus://offline/main?base=LAW;n=101190;fld=134;dst=100168" TargetMode="External"/><Relationship Id="rId78" Type="http://schemas.openxmlformats.org/officeDocument/2006/relationships/hyperlink" Target="consultantplus://offline/main?base=LAW;n=101190;fld=134;dst=100168" TargetMode="External"/><Relationship Id="rId81" Type="http://schemas.openxmlformats.org/officeDocument/2006/relationships/hyperlink" Target="consultantplus://offline/main?base=LAW;n=34086;fld=134;dst=100013" TargetMode="External"/><Relationship Id="rId86" Type="http://schemas.openxmlformats.org/officeDocument/2006/relationships/hyperlink" Target="consultantplus://offline/main?base=LAW;n=34086;fld=134;dst=102242" TargetMode="External"/><Relationship Id="rId94" Type="http://schemas.openxmlformats.org/officeDocument/2006/relationships/hyperlink" Target="consultantplus://offline/main?base=LAW;n=101190;fld=134;dst=100153" TargetMode="External"/><Relationship Id="rId99" Type="http://schemas.openxmlformats.org/officeDocument/2006/relationships/hyperlink" Target="consultantplus://offline/main?base=LAW;n=101190;fld=134;dst=100188" TargetMode="External"/><Relationship Id="rId101" Type="http://schemas.openxmlformats.org/officeDocument/2006/relationships/hyperlink" Target="consultantplus://offline/main?base=LAW;n=101190;fld=134;dst=100159" TargetMode="External"/><Relationship Id="rId4" Type="http://schemas.microsoft.com/office/2007/relationships/stylesWithEffects" Target="stylesWithEffects.xml"/><Relationship Id="rId9" Type="http://schemas.openxmlformats.org/officeDocument/2006/relationships/hyperlink" Target="consultantplus://offline/main?base=LAW;n=101190;fld=134;dst=100139" TargetMode="External"/><Relationship Id="rId13" Type="http://schemas.openxmlformats.org/officeDocument/2006/relationships/hyperlink" Target="consultantplus://offline/ref=6910A1E462F8C9BD14AD6662BBE530B1323DCA7626EA7B4B6E4D388A70B047202FA25BBA49C4B5F504W3G" TargetMode="External"/><Relationship Id="rId18" Type="http://schemas.openxmlformats.org/officeDocument/2006/relationships/hyperlink" Target="consultantplus://offline/main?base=LAW;n=107972;fld=134;dst=100010" TargetMode="External"/><Relationship Id="rId39" Type="http://schemas.openxmlformats.org/officeDocument/2006/relationships/hyperlink" Target="consultantplus://offline/main?base=LAW;n=101190;fld=134;dst=100156" TargetMode="External"/><Relationship Id="rId109" Type="http://schemas.openxmlformats.org/officeDocument/2006/relationships/theme" Target="theme/theme1.xml"/><Relationship Id="rId34" Type="http://schemas.openxmlformats.org/officeDocument/2006/relationships/hyperlink" Target="consultantplus://offline/main?base=LAW;n=101190;fld=134;dst=100155" TargetMode="External"/><Relationship Id="rId50" Type="http://schemas.openxmlformats.org/officeDocument/2006/relationships/hyperlink" Target="consultantplus://offline/main?base=LAW;n=101190;fld=134;dst=100168" TargetMode="External"/><Relationship Id="rId55" Type="http://schemas.openxmlformats.org/officeDocument/2006/relationships/hyperlink" Target="consultantplus://offline/main?base=LAW;n=34086;fld=134;dst=100013" TargetMode="External"/><Relationship Id="rId76" Type="http://schemas.openxmlformats.org/officeDocument/2006/relationships/hyperlink" Target="consultantplus://offline/main?base=LAW;n=101190;fld=134;dst=100168" TargetMode="External"/><Relationship Id="rId97" Type="http://schemas.openxmlformats.org/officeDocument/2006/relationships/hyperlink" Target="consultantplus://offline/main?base=LAW;n=101190;fld=134;dst=100181" TargetMode="External"/><Relationship Id="rId104" Type="http://schemas.openxmlformats.org/officeDocument/2006/relationships/hyperlink" Target="consultantplus://offline/main?base=LAW;n=101190;fld=134;dst=100194" TargetMode="External"/><Relationship Id="rId7" Type="http://schemas.openxmlformats.org/officeDocument/2006/relationships/footnotes" Target="footnotes.xml"/><Relationship Id="rId71" Type="http://schemas.openxmlformats.org/officeDocument/2006/relationships/hyperlink" Target="consultantplus://offline/ref=C36C5DA36ED9DD2D780DF4B85C12CFBCA5980615B36AF9E4375E89965BD6BF85CA1095881BEBD055O1R8H" TargetMode="External"/><Relationship Id="rId92" Type="http://schemas.openxmlformats.org/officeDocument/2006/relationships/hyperlink" Target="consultantplus://offline/main?base=LAW;n=101190;fld=134;dst=10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2FD55-C500-4B02-9738-A7E16549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15266</Words>
  <Characters>110566</Characters>
  <Application>Microsoft Office Word</Application>
  <DocSecurity>0</DocSecurity>
  <Lines>921</Lines>
  <Paragraphs>251</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GKS</Company>
  <LinksUpToDate>false</LinksUpToDate>
  <CharactersWithSpaces>125581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Ilyina_M</dc:creator>
  <cp:lastModifiedBy>Симакова Елена Ивановна</cp:lastModifiedBy>
  <cp:revision>2</cp:revision>
  <cp:lastPrinted>2017-12-05T07:31:00Z</cp:lastPrinted>
  <dcterms:created xsi:type="dcterms:W3CDTF">2019-02-01T09:07:00Z</dcterms:created>
  <dcterms:modified xsi:type="dcterms:W3CDTF">2019-02-01T09:07:00Z</dcterms:modified>
</cp:coreProperties>
</file>