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AF" w:rsidRDefault="00E069AF" w:rsidP="00E069AF">
      <w:pPr>
        <w:pStyle w:val="2"/>
        <w:keepNext w:val="0"/>
        <w:spacing w:before="0" w:after="299"/>
        <w:rPr>
          <w:rFonts w:ascii="Calibri" w:eastAsia="Calibri" w:hAnsi="Calibri" w:cs="Calibri"/>
          <w:sz w:val="36"/>
          <w:szCs w:val="36"/>
          <w:lang w:val="ru-RU" w:eastAsia="ru-RU" w:bidi="ar-SA"/>
        </w:rPr>
      </w:pPr>
      <w:r>
        <w:rPr>
          <w:rFonts w:ascii="Calibri" w:eastAsia="Calibri" w:hAnsi="Calibri" w:cs="Calibri"/>
          <w:i w:val="0"/>
          <w:iCs w:val="0"/>
          <w:sz w:val="36"/>
          <w:szCs w:val="36"/>
          <w:lang w:val="ru-RU" w:eastAsia="ru-RU" w:bidi="ar-SA"/>
        </w:rPr>
        <w:t>Протокол проведения электронного аукциона 0155100006421000003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Место проведения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http://www.sberbank-ast.ru/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протокола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0155100006421000003-2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начала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12:30:00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13:29:22</w:t>
            </w:r>
          </w:p>
        </w:tc>
      </w:tr>
    </w:tbl>
    <w:p w:rsidR="00E069AF" w:rsidRDefault="00E069AF" w:rsidP="00E069AF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E069AF" w:rsidTr="005C124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Общие сведения об электронном аукционе 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Электронный аукцион (44-ФЗ)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0155100006421000003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Поставка картриджей для принтеров и многофункциональных устройств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328725.59RUB</w:t>
            </w:r>
          </w:p>
        </w:tc>
      </w:tr>
    </w:tbl>
    <w:p w:rsidR="00E069AF" w:rsidRDefault="00E069AF" w:rsidP="00E069AF">
      <w:pPr>
        <w:rPr>
          <w:rFonts w:ascii="Calibri" w:eastAsia="Calibri" w:hAnsi="Calibri" w:cs="Calibri"/>
          <w:lang w:val="ru-RU" w:eastAsia="ru-RU" w:bidi="ar-SA"/>
        </w:rPr>
      </w:pPr>
    </w:p>
    <w:p w:rsidR="00E069AF" w:rsidRDefault="00E069AF" w:rsidP="00E069AF">
      <w:pPr>
        <w:pStyle w:val="3"/>
        <w:keepNext w:val="0"/>
        <w:spacing w:before="281" w:after="281"/>
        <w:rPr>
          <w:rFonts w:ascii="Calibri" w:eastAsia="Calibri" w:hAnsi="Calibri" w:cs="Calibri"/>
          <w:sz w:val="28"/>
          <w:szCs w:val="28"/>
          <w:lang w:val="ru-RU" w:eastAsia="ru-RU" w:bidi="ar-SA"/>
        </w:rPr>
      </w:pPr>
      <w:r>
        <w:rPr>
          <w:rFonts w:ascii="Calibri" w:eastAsia="Calibri" w:hAnsi="Calibri" w:cs="Calibri"/>
          <w:sz w:val="28"/>
          <w:szCs w:val="28"/>
          <w:lang w:val="ru-RU" w:eastAsia="ru-RU" w:bidi="ar-SA"/>
        </w:rPr>
        <w:t>Все поступившие от участников электронного аукциона минимальные предложения о цене контракта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87"/>
        <w:gridCol w:w="2986"/>
        <w:gridCol w:w="1216"/>
        <w:gridCol w:w="1061"/>
        <w:gridCol w:w="1842"/>
        <w:gridCol w:w="2241"/>
      </w:tblGrid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№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Предложения о цене контракта,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Тип цены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Процент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снижения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Время поступления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 xml:space="preserve">Идентификационный </w:t>
            </w: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br/>
              <w:t xml:space="preserve">номер заявки </w:t>
            </w:r>
          </w:p>
        </w:tc>
      </w:tr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152857.30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53.50 %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13:19:22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231</w:t>
            </w:r>
          </w:p>
        </w:tc>
      </w:tr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154500.93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53.00 %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13:18:03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33</w:t>
            </w:r>
          </w:p>
        </w:tc>
      </w:tr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177511.75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46.00 %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12:56:49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182</w:t>
            </w:r>
          </w:p>
        </w:tc>
      </w:tr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197235.31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40.00 %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12:45:38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150</w:t>
            </w:r>
          </w:p>
        </w:tc>
      </w:tr>
      <w:tr w:rsidR="00E069AF" w:rsidTr="005C12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258049.56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понижение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21.50 %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02.04.2021 12:37:47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188</w:t>
            </w:r>
          </w:p>
        </w:tc>
      </w:tr>
    </w:tbl>
    <w:p w:rsidR="00E069AF" w:rsidRDefault="00E069AF" w:rsidP="00E069AF">
      <w:pPr>
        <w:rPr>
          <w:rFonts w:ascii="Calibri" w:eastAsia="Calibri" w:hAnsi="Calibri" w:cs="Calibri"/>
          <w:lang w:val="ru-RU" w:eastAsia="ru-RU" w:bidi="ar-SA"/>
        </w:rPr>
      </w:pPr>
    </w:p>
    <w:tbl>
      <w:tblPr>
        <w:tblW w:w="0" w:type="auto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</w:tblGrid>
      <w:tr w:rsidR="00E069AF" w:rsidTr="005C12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ru-RU" w:eastAsia="ru-RU" w:bidi="ar-SA"/>
              </w:rPr>
              <w:t>Данные подписи</w:t>
            </w:r>
          </w:p>
        </w:tc>
      </w:tr>
    </w:tbl>
    <w:p w:rsidR="00E069AF" w:rsidRDefault="00E069AF" w:rsidP="00E069AF">
      <w:pPr>
        <w:rPr>
          <w:vanish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lastRenderedPageBreak/>
              <w:t>Владелец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АО «Сбербанк-АСТ»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Москва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RU</w:t>
            </w:r>
          </w:p>
        </w:tc>
      </w:tr>
      <w:tr w:rsidR="00E069AF" w:rsidTr="005C124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E069AF" w:rsidRDefault="00E069AF" w:rsidP="005C1245">
            <w:pPr>
              <w:rPr>
                <w:rFonts w:ascii="Calibri" w:eastAsia="Calibri" w:hAnsi="Calibri" w:cs="Calibri"/>
                <w:color w:val="000000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color w:val="000000"/>
                <w:lang w:val="ru-RU" w:eastAsia="ru-RU" w:bidi="ar-SA"/>
              </w:rPr>
              <w:t>info@sberbank-ast.ru</w:t>
            </w:r>
          </w:p>
        </w:tc>
      </w:tr>
    </w:tbl>
    <w:p w:rsidR="00E069AF" w:rsidRDefault="00E069AF" w:rsidP="00E069AF">
      <w:pPr>
        <w:rPr>
          <w:rFonts w:ascii="Calibri" w:eastAsia="Calibri" w:hAnsi="Calibri" w:cs="Calibri"/>
          <w:lang w:val="ru-RU" w:eastAsia="ru-RU" w:bidi="ar-SA"/>
        </w:rPr>
      </w:pPr>
    </w:p>
    <w:p w:rsidR="00E069AF" w:rsidRDefault="00E069AF" w:rsidP="00E069AF">
      <w:pPr>
        <w:rPr>
          <w:rFonts w:ascii="Calibri" w:eastAsia="Calibri" w:hAnsi="Calibri" w:cs="Calibri"/>
          <w:lang w:val="ru-RU" w:eastAsia="ru-RU" w:bidi="ar-SA"/>
        </w:rPr>
      </w:pPr>
    </w:p>
    <w:p w:rsidR="009017DB" w:rsidRDefault="009017DB">
      <w:bookmarkStart w:id="0" w:name="_GoBack"/>
      <w:bookmarkEnd w:id="0"/>
    </w:p>
    <w:sectPr w:rsidR="009017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AF"/>
    <w:rsid w:val="009017DB"/>
    <w:rsid w:val="00E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9AF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E0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6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6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9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69AF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dt">
    <w:name w:val="dt"/>
    <w:basedOn w:val="a1"/>
    <w:rsid w:val="00E0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dcterms:created xsi:type="dcterms:W3CDTF">2021-04-02T12:03:00Z</dcterms:created>
  <dcterms:modified xsi:type="dcterms:W3CDTF">2021-04-02T12:04:00Z</dcterms:modified>
</cp:coreProperties>
</file>